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8064F">
      <w:pPr>
        <w:spacing w:line="240" w:lineRule="atLeast"/>
        <w:rPr>
          <w:lang w:val="ru-RU"/>
        </w:rPr>
      </w:pPr>
    </w:p>
    <w:tbl>
      <w:tblPr>
        <w:tblStyle w:val="10"/>
        <w:tblW w:w="10207"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3118"/>
        <w:gridCol w:w="3261"/>
      </w:tblGrid>
      <w:tr w14:paraId="1891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4" w:hRule="atLeast"/>
        </w:trPr>
        <w:tc>
          <w:tcPr>
            <w:tcW w:w="3828" w:type="dxa"/>
            <w:shd w:val="clear" w:color="auto" w:fill="auto"/>
          </w:tcPr>
          <w:p w14:paraId="0F7FF053">
            <w:pPr>
              <w:widowControl w:val="0"/>
              <w:autoSpaceDE w:val="0"/>
              <w:autoSpaceDN w:val="0"/>
              <w:snapToGrid w:val="0"/>
              <w:spacing w:line="240" w:lineRule="atLeast"/>
              <w:contextualSpacing/>
              <w:rPr>
                <w:rFonts w:ascii="Times New Roman" w:hAnsi="Times New Roman" w:eastAsia="宋体" w:cs="Times New Roman"/>
                <w:b/>
                <w:bCs/>
                <w:sz w:val="22"/>
                <w:szCs w:val="22"/>
              </w:rPr>
            </w:pPr>
            <w:r>
              <w:rPr>
                <w:rFonts w:ascii="Times New Roman" w:hAnsi="Times New Roman" w:eastAsia="宋体" w:cs="Times New Roman"/>
                <w:b/>
                <w:bCs/>
                <w:sz w:val="22"/>
                <w:szCs w:val="22"/>
              </w:rPr>
              <w:t xml:space="preserve">Контракт купли-продажи </w:t>
            </w:r>
          </w:p>
          <w:p w14:paraId="3A33525B">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 xml:space="preserve">Номер контракта: </w:t>
            </w:r>
          </w:p>
          <w:p w14:paraId="5DEB3B5B">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Место подписания: Город Чэнду</w:t>
            </w:r>
          </w:p>
          <w:p w14:paraId="24510B25">
            <w:pPr>
              <w:widowControl w:val="0"/>
              <w:autoSpaceDE w:val="0"/>
              <w:autoSpaceDN w:val="0"/>
              <w:snapToGrid w:val="0"/>
              <w:spacing w:line="240" w:lineRule="atLeast"/>
              <w:contextualSpacing/>
              <w:rPr>
                <w:rFonts w:ascii="Times New Roman" w:hAnsi="Times New Roman" w:eastAsia="宋体" w:cs="Times New Roman"/>
                <w:sz w:val="22"/>
                <w:szCs w:val="22"/>
                <w:lang w:val="ru-RU"/>
              </w:rPr>
            </w:pPr>
            <w:r>
              <w:rPr>
                <w:rFonts w:ascii="Times New Roman" w:hAnsi="Times New Roman" w:eastAsia="宋体" w:cs="Times New Roman"/>
                <w:sz w:val="22"/>
                <w:szCs w:val="22"/>
              </w:rPr>
              <w:t>Дата</w:t>
            </w:r>
            <w:r>
              <w:rPr>
                <w:rFonts w:ascii="Times New Roman" w:hAnsi="Times New Roman" w:eastAsia="宋体" w:cs="Times New Roman"/>
                <w:sz w:val="22"/>
                <w:szCs w:val="22"/>
                <w:lang w:val="ru-RU"/>
              </w:rPr>
              <w:t xml:space="preserve"> </w:t>
            </w:r>
            <w:r>
              <w:rPr>
                <w:rFonts w:ascii="Times New Roman" w:hAnsi="Times New Roman" w:eastAsia="宋体" w:cs="Times New Roman"/>
                <w:sz w:val="22"/>
                <w:szCs w:val="22"/>
              </w:rPr>
              <w:t>подписания</w:t>
            </w:r>
            <w:r>
              <w:rPr>
                <w:rFonts w:ascii="Times New Roman" w:hAnsi="Times New Roman" w:eastAsia="宋体" w:cs="Times New Roman"/>
                <w:sz w:val="22"/>
                <w:szCs w:val="22"/>
                <w:lang w:val="ru-RU"/>
              </w:rPr>
              <w:t xml:space="preserve">: </w:t>
            </w:r>
          </w:p>
          <w:p w14:paraId="51D18A47">
            <w:pPr>
              <w:keepNext/>
              <w:widowControl w:val="0"/>
              <w:autoSpaceDE w:val="0"/>
              <w:autoSpaceDN w:val="0"/>
              <w:snapToGrid w:val="0"/>
              <w:spacing w:line="240" w:lineRule="atLeast"/>
              <w:contextualSpacing/>
              <w:rPr>
                <w:rFonts w:ascii="Times New Roman" w:hAnsi="Times New Roman" w:eastAsia="宋体" w:cs="Times New Roman"/>
                <w:sz w:val="22"/>
                <w:szCs w:val="22"/>
                <w:lang w:eastAsia="ru-RU"/>
              </w:rPr>
            </w:pPr>
            <w:r>
              <w:rPr>
                <w:rFonts w:ascii="Times New Roman" w:hAnsi="Times New Roman" w:eastAsia="宋体" w:cs="Times New Roman"/>
                <w:b/>
                <w:bCs/>
                <w:sz w:val="22"/>
                <w:szCs w:val="22"/>
              </w:rPr>
              <w:t>Покупатель</w:t>
            </w:r>
            <w:r>
              <w:rPr>
                <w:rFonts w:ascii="Times New Roman" w:hAnsi="Times New Roman" w:eastAsia="宋体" w:cs="Times New Roman"/>
                <w:sz w:val="22"/>
                <w:szCs w:val="22"/>
              </w:rPr>
              <w:t xml:space="preserve">: </w:t>
            </w:r>
          </w:p>
          <w:p w14:paraId="13C03772">
            <w:pPr>
              <w:widowControl w:val="0"/>
              <w:autoSpaceDE w:val="0"/>
              <w:autoSpaceDN w:val="0"/>
              <w:snapToGrid w:val="0"/>
              <w:spacing w:line="240" w:lineRule="atLeast"/>
              <w:contextualSpacing/>
              <w:rPr>
                <w:rFonts w:ascii="Times New Roman" w:hAnsi="Times New Roman" w:eastAsia="宋体" w:cs="Times New Roman"/>
                <w:b/>
                <w:bCs/>
                <w:sz w:val="22"/>
                <w:szCs w:val="22"/>
              </w:rPr>
            </w:pPr>
          </w:p>
          <w:p w14:paraId="36D30EDE">
            <w:pPr>
              <w:widowControl w:val="0"/>
              <w:autoSpaceDE w:val="0"/>
              <w:autoSpaceDN w:val="0"/>
              <w:snapToGrid w:val="0"/>
              <w:spacing w:line="240" w:lineRule="atLeast"/>
              <w:contextualSpacing/>
              <w:rPr>
                <w:rFonts w:ascii="Times New Roman" w:hAnsi="Times New Roman" w:eastAsia="宋体" w:cs="Times New Roman"/>
                <w:sz w:val="22"/>
                <w:szCs w:val="22"/>
                <w:lang w:val="ru-RU"/>
              </w:rPr>
            </w:pPr>
            <w:r>
              <w:rPr>
                <w:rFonts w:ascii="Times New Roman" w:hAnsi="Times New Roman" w:eastAsia="宋体" w:cs="Times New Roman"/>
                <w:b/>
                <w:bCs/>
                <w:sz w:val="22"/>
                <w:szCs w:val="22"/>
              </w:rPr>
              <w:t>Продавец</w:t>
            </w:r>
            <w:r>
              <w:rPr>
                <w:rFonts w:ascii="Times New Roman" w:hAnsi="Times New Roman" w:eastAsia="宋体" w:cs="Times New Roman"/>
                <w:sz w:val="22"/>
                <w:szCs w:val="22"/>
                <w:lang w:val="ru-RU"/>
              </w:rPr>
              <w:t xml:space="preserve">: </w:t>
            </w:r>
            <w:r>
              <w:rPr>
                <w:rFonts w:ascii="Times New Roman" w:hAnsi="Times New Roman" w:eastAsia="宋体" w:cs="Times New Roman"/>
                <w:sz w:val="22"/>
                <w:szCs w:val="22"/>
              </w:rPr>
              <w:t>ТОО</w:t>
            </w:r>
            <w:r>
              <w:rPr>
                <w:rFonts w:ascii="Times New Roman" w:hAnsi="Times New Roman" w:eastAsia="宋体" w:cs="Times New Roman"/>
                <w:sz w:val="22"/>
                <w:szCs w:val="22"/>
                <w:lang w:val="ru-RU"/>
              </w:rPr>
              <w:t xml:space="preserve"> </w:t>
            </w:r>
            <w:r>
              <w:rPr>
                <w:rFonts w:ascii="Times New Roman" w:hAnsi="Times New Roman" w:eastAsia="宋体" w:cs="Times New Roman"/>
                <w:sz w:val="22"/>
                <w:szCs w:val="22"/>
              </w:rPr>
              <w:t>Atameken</w:t>
            </w:r>
            <w:r>
              <w:rPr>
                <w:rFonts w:ascii="Times New Roman" w:hAnsi="Times New Roman" w:eastAsia="宋体" w:cs="Times New Roman"/>
                <w:sz w:val="22"/>
                <w:szCs w:val="22"/>
                <w:lang w:val="ru-RU"/>
              </w:rPr>
              <w:t xml:space="preserve"> </w:t>
            </w:r>
            <w:r>
              <w:rPr>
                <w:rFonts w:ascii="Times New Roman" w:hAnsi="Times New Roman" w:eastAsia="宋体" w:cs="Times New Roman"/>
                <w:sz w:val="22"/>
                <w:szCs w:val="22"/>
              </w:rPr>
              <w:t>Agro</w:t>
            </w:r>
            <w:r>
              <w:rPr>
                <w:rFonts w:ascii="Times New Roman" w:hAnsi="Times New Roman" w:eastAsia="宋体" w:cs="Times New Roman"/>
                <w:sz w:val="22"/>
                <w:szCs w:val="22"/>
                <w:lang w:val="ru-RU"/>
              </w:rPr>
              <w:t xml:space="preserve"> </w:t>
            </w:r>
            <w:r>
              <w:rPr>
                <w:rFonts w:ascii="Times New Roman" w:hAnsi="Times New Roman" w:eastAsia="宋体" w:cs="Times New Roman"/>
                <w:sz w:val="22"/>
                <w:szCs w:val="22"/>
              </w:rPr>
              <w:t>Trade</w:t>
            </w:r>
            <w:r>
              <w:rPr>
                <w:rFonts w:ascii="Times New Roman" w:hAnsi="Times New Roman" w:eastAsia="宋体" w:cs="Times New Roman"/>
                <w:sz w:val="22"/>
                <w:szCs w:val="22"/>
                <w:lang w:val="ru-RU"/>
              </w:rPr>
              <w:t xml:space="preserve"> </w:t>
            </w:r>
          </w:p>
          <w:p w14:paraId="39AB49FD">
            <w:pPr>
              <w:widowControl w:val="0"/>
              <w:autoSpaceDE w:val="0"/>
              <w:autoSpaceDN w:val="0"/>
              <w:snapToGrid w:val="0"/>
              <w:spacing w:line="240" w:lineRule="atLeast"/>
              <w:contextualSpacing/>
              <w:rPr>
                <w:rFonts w:ascii="Times New Roman" w:hAnsi="Times New Roman" w:eastAsia="宋体" w:cs="Times New Roman"/>
                <w:sz w:val="22"/>
                <w:szCs w:val="22"/>
                <w:lang w:val="ru-RU"/>
              </w:rPr>
            </w:pPr>
          </w:p>
          <w:p w14:paraId="59EE2BA5">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В ходе дружеских консультаций и на основе равенства, принципа взаимной выгоды и добровольности Покупатель и Продавец заключили настоящий контракт о приобретении Покупателем у Продавца следующих товаров. Стороны пришли к следующим условиям, которые будут соблюдаться совместно. Настоящий контракт вступает в силу с момента подписания и скрепления печатями законных представителей обеих сторон (факсимильные или сканированные копии имеют такую же юридическую силу, как и оригинал).</w:t>
            </w:r>
          </w:p>
          <w:p w14:paraId="210D4058">
            <w:pPr>
              <w:widowControl w:val="0"/>
              <w:autoSpaceDE w:val="0"/>
              <w:autoSpaceDN w:val="0"/>
              <w:snapToGrid w:val="0"/>
              <w:spacing w:line="240" w:lineRule="atLeast"/>
              <w:contextualSpacing/>
              <w:rPr>
                <w:rFonts w:ascii="Times New Roman" w:hAnsi="Times New Roman" w:eastAsia="宋体" w:cs="Times New Roman"/>
                <w:b/>
                <w:bCs/>
                <w:sz w:val="22"/>
                <w:szCs w:val="22"/>
              </w:rPr>
            </w:pPr>
            <w:r>
              <w:rPr>
                <w:rFonts w:ascii="Times New Roman" w:hAnsi="Times New Roman" w:eastAsia="宋体" w:cs="Times New Roman"/>
                <w:b/>
                <w:bCs/>
                <w:sz w:val="22"/>
                <w:szCs w:val="22"/>
              </w:rPr>
              <w:t>Статья 1: Предмет Товара</w:t>
            </w:r>
          </w:p>
          <w:p w14:paraId="146A3CEC">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1.1 Название, происхождение, количество и качество товара</w:t>
            </w:r>
          </w:p>
          <w:p w14:paraId="4AAFF21D">
            <w:pPr>
              <w:widowControl w:val="0"/>
              <w:numPr>
                <w:ilvl w:val="0"/>
                <w:numId w:val="1"/>
              </w:numPr>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b/>
                <w:bCs/>
                <w:sz w:val="22"/>
                <w:szCs w:val="22"/>
              </w:rPr>
              <w:t>Наименование</w:t>
            </w:r>
            <w:r>
              <w:rPr>
                <w:rFonts w:ascii="Times New Roman" w:hAnsi="Times New Roman" w:eastAsia="宋体" w:cs="Times New Roman"/>
                <w:sz w:val="22"/>
                <w:szCs w:val="22"/>
              </w:rPr>
              <w:t>: Ячмень, таможенный код 1003900000.</w:t>
            </w:r>
          </w:p>
          <w:p w14:paraId="5AE82E35">
            <w:pPr>
              <w:widowControl w:val="0"/>
              <w:numPr>
                <w:ilvl w:val="0"/>
                <w:numId w:val="1"/>
              </w:numPr>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b/>
                <w:bCs/>
                <w:sz w:val="22"/>
                <w:szCs w:val="22"/>
              </w:rPr>
              <w:t>Страна происхождения</w:t>
            </w:r>
            <w:r>
              <w:rPr>
                <w:rFonts w:ascii="Times New Roman" w:hAnsi="Times New Roman" w:eastAsia="宋体" w:cs="Times New Roman"/>
                <w:sz w:val="22"/>
                <w:szCs w:val="22"/>
              </w:rPr>
              <w:t>: Казахстан</w:t>
            </w:r>
          </w:p>
          <w:p w14:paraId="184181C5">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Элеватор：ТОО «Атамекен-Астык»</w:t>
            </w:r>
          </w:p>
          <w:p w14:paraId="241C263B">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Регистрационный номер：KAZ0824032100680</w:t>
            </w:r>
          </w:p>
          <w:p w14:paraId="66F359BB">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адрес：Республика Казахстан, Северо-Казахстанская область, Тимирязевский район, сельский округ Тимирязевский, аул (село) Тимирязево, улица Промышленная, 1Республика Казахстан, Северо-Казахстанская область, Жамбылский район, с. Кайранколь, ул. Дружная, д.10Республика Казахстан Северо-Казахстанская область, район имени Г. Мусрепова, село Новоишимка, ул. Гаражная, д.1 В Северо-Казахстанская область, район имени Г. Мусрепова, село Новоишимка, ул. Гаражная, д.1 В</w:t>
            </w:r>
          </w:p>
          <w:p w14:paraId="20C652E5">
            <w:pPr>
              <w:widowControl w:val="0"/>
              <w:autoSpaceDE w:val="0"/>
              <w:autoSpaceDN w:val="0"/>
              <w:snapToGrid w:val="0"/>
              <w:spacing w:line="240" w:lineRule="atLeast"/>
              <w:contextualSpacing/>
              <w:rPr>
                <w:rFonts w:ascii="Times New Roman" w:hAnsi="Times New Roman" w:eastAsia="宋体" w:cs="Times New Roman"/>
                <w:sz w:val="22"/>
                <w:szCs w:val="22"/>
              </w:rPr>
            </w:pPr>
          </w:p>
          <w:p w14:paraId="7366ED9C">
            <w:pPr>
              <w:widowControl w:val="0"/>
              <w:autoSpaceDE w:val="0"/>
              <w:autoSpaceDN w:val="0"/>
              <w:snapToGrid w:val="0"/>
              <w:spacing w:line="240" w:lineRule="atLeast"/>
              <w:contextualSpacing/>
              <w:rPr>
                <w:rFonts w:ascii="Times New Roman" w:hAnsi="Times New Roman" w:eastAsia="宋体" w:cs="Times New Roman"/>
                <w:sz w:val="22"/>
                <w:szCs w:val="22"/>
              </w:rPr>
            </w:pPr>
          </w:p>
          <w:p w14:paraId="4EB67261">
            <w:pPr>
              <w:widowControl w:val="0"/>
              <w:autoSpaceDE w:val="0"/>
              <w:autoSpaceDN w:val="0"/>
              <w:snapToGrid w:val="0"/>
              <w:spacing w:line="240" w:lineRule="atLeast"/>
              <w:contextualSpacing/>
              <w:rPr>
                <w:rFonts w:ascii="Times New Roman" w:hAnsi="Times New Roman" w:eastAsia="宋体" w:cs="Times New Roman"/>
                <w:sz w:val="22"/>
                <w:szCs w:val="22"/>
              </w:rPr>
            </w:pPr>
          </w:p>
          <w:p w14:paraId="0DDEEA5F">
            <w:pPr>
              <w:widowControl w:val="0"/>
              <w:autoSpaceDE w:val="0"/>
              <w:autoSpaceDN w:val="0"/>
              <w:snapToGrid w:val="0"/>
              <w:spacing w:line="240" w:lineRule="atLeast"/>
              <w:contextualSpacing/>
              <w:rPr>
                <w:rFonts w:ascii="Times New Roman" w:hAnsi="Times New Roman" w:eastAsia="宋体" w:cs="Times New Roman"/>
                <w:sz w:val="22"/>
                <w:szCs w:val="22"/>
              </w:rPr>
            </w:pPr>
          </w:p>
          <w:p w14:paraId="7FC48E03">
            <w:pPr>
              <w:widowControl w:val="0"/>
              <w:autoSpaceDE w:val="0"/>
              <w:autoSpaceDN w:val="0"/>
              <w:snapToGrid w:val="0"/>
              <w:spacing w:line="240" w:lineRule="atLeast"/>
              <w:contextualSpacing/>
              <w:rPr>
                <w:rFonts w:ascii="Times New Roman" w:hAnsi="Times New Roman" w:eastAsia="宋体" w:cs="Times New Roman"/>
                <w:sz w:val="22"/>
                <w:szCs w:val="22"/>
              </w:rPr>
            </w:pPr>
          </w:p>
          <w:p w14:paraId="4B56751A">
            <w:pPr>
              <w:widowControl w:val="0"/>
              <w:autoSpaceDE w:val="0"/>
              <w:autoSpaceDN w:val="0"/>
              <w:snapToGrid w:val="0"/>
              <w:spacing w:line="240" w:lineRule="atLeast"/>
              <w:contextualSpacing/>
              <w:rPr>
                <w:rFonts w:ascii="Times New Roman" w:hAnsi="Times New Roman" w:eastAsia="宋体" w:cs="Times New Roman"/>
                <w:sz w:val="22"/>
                <w:szCs w:val="22"/>
              </w:rPr>
            </w:pPr>
          </w:p>
          <w:p w14:paraId="30E4380C">
            <w:pPr>
              <w:widowControl w:val="0"/>
              <w:autoSpaceDE w:val="0"/>
              <w:autoSpaceDN w:val="0"/>
              <w:snapToGrid w:val="0"/>
              <w:spacing w:line="240" w:lineRule="atLeast"/>
              <w:contextualSpacing/>
              <w:rPr>
                <w:rFonts w:ascii="Times New Roman" w:hAnsi="Times New Roman" w:eastAsia="宋体" w:cs="Times New Roman"/>
                <w:sz w:val="22"/>
                <w:szCs w:val="22"/>
              </w:rPr>
            </w:pPr>
          </w:p>
          <w:p w14:paraId="5CF3E966">
            <w:pPr>
              <w:widowControl w:val="0"/>
              <w:autoSpaceDE w:val="0"/>
              <w:autoSpaceDN w:val="0"/>
              <w:snapToGrid w:val="0"/>
              <w:spacing w:line="240" w:lineRule="atLeast"/>
              <w:contextualSpacing/>
              <w:rPr>
                <w:rFonts w:ascii="Times New Roman" w:hAnsi="Times New Roman" w:eastAsia="宋体" w:cs="Times New Roman"/>
                <w:sz w:val="22"/>
                <w:szCs w:val="22"/>
              </w:rPr>
            </w:pPr>
          </w:p>
          <w:p w14:paraId="0695D265">
            <w:pPr>
              <w:widowControl w:val="0"/>
              <w:autoSpaceDE w:val="0"/>
              <w:autoSpaceDN w:val="0"/>
              <w:snapToGrid w:val="0"/>
              <w:spacing w:line="240" w:lineRule="atLeast"/>
              <w:contextualSpacing/>
              <w:rPr>
                <w:rFonts w:ascii="Times New Roman" w:hAnsi="Times New Roman" w:eastAsia="宋体" w:cs="Times New Roman"/>
                <w:sz w:val="22"/>
                <w:szCs w:val="22"/>
              </w:rPr>
            </w:pPr>
          </w:p>
          <w:p w14:paraId="484EE50E">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Покупатель и Продавец подписывают ежемесячные заказы на поставку на основе взаимной договоренности, и ежемесячное количество закупок должно соответствовать ежемесячным заказам на поставку, подписанным обеими сторонами.</w:t>
            </w:r>
          </w:p>
          <w:p w14:paraId="15B6208E">
            <w:pPr>
              <w:widowControl w:val="0"/>
              <w:autoSpaceDE w:val="0"/>
              <w:autoSpaceDN w:val="0"/>
              <w:snapToGrid w:val="0"/>
              <w:spacing w:line="240" w:lineRule="atLeast"/>
              <w:contextualSpacing/>
              <w:rPr>
                <w:rFonts w:ascii="Times New Roman" w:hAnsi="Times New Roman" w:eastAsia="宋体" w:cs="Times New Roman"/>
                <w:sz w:val="22"/>
                <w:szCs w:val="22"/>
              </w:rPr>
            </w:pPr>
          </w:p>
          <w:p w14:paraId="070BB298">
            <w:pPr>
              <w:widowControl w:val="0"/>
              <w:autoSpaceDE w:val="0"/>
              <w:autoSpaceDN w:val="0"/>
              <w:snapToGrid w:val="0"/>
              <w:spacing w:line="240" w:lineRule="atLeast"/>
              <w:contextualSpacing/>
              <w:rPr>
                <w:rFonts w:ascii="Times New Roman" w:hAnsi="Times New Roman" w:eastAsia="宋体" w:cs="Times New Roman"/>
                <w:b/>
                <w:bCs/>
                <w:sz w:val="22"/>
                <w:szCs w:val="22"/>
              </w:rPr>
            </w:pPr>
            <w:r>
              <w:rPr>
                <w:rFonts w:ascii="Times New Roman" w:hAnsi="Times New Roman" w:eastAsia="宋体" w:cs="Times New Roman"/>
                <w:b/>
                <w:bCs/>
                <w:sz w:val="22"/>
                <w:szCs w:val="22"/>
              </w:rPr>
              <w:t>1.2 Требования и стандарты качества</w:t>
            </w:r>
          </w:p>
          <w:p w14:paraId="66CF1DE0">
            <w:pPr>
              <w:widowControl w:val="0"/>
              <w:autoSpaceDE w:val="0"/>
              <w:autoSpaceDN w:val="0"/>
              <w:snapToGrid w:val="0"/>
              <w:spacing w:line="240" w:lineRule="atLeast"/>
              <w:contextualSpacing/>
              <w:rPr>
                <w:rFonts w:ascii="Times New Roman" w:hAnsi="Times New Roman" w:eastAsia="宋体" w:cs="Times New Roman"/>
                <w:sz w:val="22"/>
                <w:szCs w:val="22"/>
              </w:rPr>
            </w:pPr>
          </w:p>
          <w:p w14:paraId="32B9FE1B">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Натура ≥ 650 (г/л)</w:t>
            </w:r>
          </w:p>
          <w:p w14:paraId="24562295">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Влажность  ≤ 14%,</w:t>
            </w:r>
          </w:p>
          <w:p w14:paraId="177980A1">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Сорная Примесь  ≤ 2%,</w:t>
            </w:r>
          </w:p>
          <w:p w14:paraId="2B485371">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Зерновая Примесь  ≤ 6%,</w:t>
            </w:r>
          </w:p>
          <w:p w14:paraId="10B5DD50">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Сырая клетчатка ≤ 6%</w:t>
            </w:r>
          </w:p>
          <w:p w14:paraId="2BF7EF93">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Зола на сухой основе ≤ 3%</w:t>
            </w:r>
          </w:p>
          <w:p w14:paraId="61AEA601">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Содержание белка ≥ 11%,</w:t>
            </w:r>
          </w:p>
          <w:p w14:paraId="042358C5">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Плесневелые зерна, зерна, пораженные грибками или бактериями ≤ 1%,</w:t>
            </w:r>
          </w:p>
          <w:p w14:paraId="5B114054">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Афлатоксин ≤ 10 ppb,</w:t>
            </w:r>
          </w:p>
          <w:p w14:paraId="3FDDAA49">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Дезоксиниваленол ≤ 1 ppm,</w:t>
            </w:r>
          </w:p>
          <w:p w14:paraId="35DA8F35">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Зеараленон ≤ 200 ppb.</w:t>
            </w:r>
          </w:p>
          <w:p w14:paraId="29879A84">
            <w:pPr>
              <w:widowControl w:val="0"/>
              <w:autoSpaceDE w:val="0"/>
              <w:autoSpaceDN w:val="0"/>
              <w:snapToGrid w:val="0"/>
              <w:spacing w:line="240" w:lineRule="atLeast"/>
              <w:contextualSpacing/>
              <w:rPr>
                <w:rFonts w:ascii="Times New Roman" w:hAnsi="Times New Roman" w:eastAsia="宋体" w:cs="Times New Roman"/>
                <w:sz w:val="22"/>
                <w:szCs w:val="22"/>
              </w:rPr>
            </w:pPr>
          </w:p>
          <w:p w14:paraId="5B2464F4">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Если параметры качества, обнаруженные квалифицированной независимой инспекцией во время погрузки, не соответствуют требованиям к качеству, указанным в контракте, Покупатель оставляет за собой право заменить товар или предложить разумную скидку на цену.</w:t>
            </w:r>
          </w:p>
          <w:p w14:paraId="1E41C11B">
            <w:pPr>
              <w:widowControl w:val="0"/>
              <w:autoSpaceDE w:val="0"/>
              <w:autoSpaceDN w:val="0"/>
              <w:snapToGrid w:val="0"/>
              <w:spacing w:line="240" w:lineRule="atLeast"/>
              <w:contextualSpacing/>
              <w:rPr>
                <w:rFonts w:ascii="Times New Roman" w:hAnsi="Times New Roman" w:eastAsia="宋体" w:cs="Times New Roman"/>
                <w:sz w:val="22"/>
                <w:szCs w:val="22"/>
              </w:rPr>
            </w:pPr>
          </w:p>
          <w:p w14:paraId="5B99E1D4">
            <w:pPr>
              <w:widowControl w:val="0"/>
              <w:autoSpaceDE w:val="0"/>
              <w:autoSpaceDN w:val="0"/>
              <w:snapToGrid w:val="0"/>
              <w:spacing w:line="240" w:lineRule="atLeast"/>
              <w:contextualSpacing/>
              <w:rPr>
                <w:rFonts w:ascii="Times New Roman" w:hAnsi="Times New Roman" w:eastAsia="宋体" w:cs="Times New Roman"/>
                <w:b/>
                <w:bCs/>
                <w:sz w:val="22"/>
                <w:szCs w:val="22"/>
              </w:rPr>
            </w:pPr>
            <w:r>
              <w:rPr>
                <w:rFonts w:ascii="Times New Roman" w:hAnsi="Times New Roman" w:eastAsia="宋体" w:cs="Times New Roman"/>
                <w:b/>
                <w:bCs/>
                <w:sz w:val="22"/>
                <w:szCs w:val="22"/>
              </w:rPr>
              <w:t>Статья 2: Цена, время, место и упаковка поставки</w:t>
            </w:r>
          </w:p>
          <w:p w14:paraId="3979649F">
            <w:pPr>
              <w:widowControl w:val="0"/>
              <w:autoSpaceDE w:val="0"/>
              <w:autoSpaceDN w:val="0"/>
              <w:snapToGrid w:val="0"/>
              <w:spacing w:line="240" w:lineRule="atLeast"/>
              <w:contextualSpacing/>
              <w:rPr>
                <w:rFonts w:ascii="Times New Roman" w:hAnsi="Times New Roman" w:eastAsia="宋体" w:cs="Times New Roman"/>
                <w:sz w:val="22"/>
                <w:szCs w:val="22"/>
                <w:lang w:val="ru-RU"/>
              </w:rPr>
            </w:pPr>
            <w:r>
              <w:rPr>
                <w:rFonts w:ascii="Times New Roman" w:hAnsi="Times New Roman" w:eastAsia="宋体" w:cs="Times New Roman"/>
                <w:sz w:val="22"/>
                <w:szCs w:val="22"/>
              </w:rPr>
              <w:t xml:space="preserve">2.1 Цена поставки </w:t>
            </w:r>
            <w:r>
              <w:rPr>
                <w:rFonts w:ascii="Times New Roman" w:hAnsi="Times New Roman" w:eastAsia="宋体" w:cs="Times New Roman"/>
                <w:sz w:val="22"/>
                <w:szCs w:val="22"/>
                <w:lang w:val="ru-RU"/>
              </w:rPr>
              <w:t>и базис</w:t>
            </w:r>
            <w:r>
              <w:rPr>
                <w:rFonts w:ascii="Times New Roman" w:hAnsi="Times New Roman" w:eastAsia="宋体" w:cs="Times New Roman"/>
                <w:sz w:val="22"/>
                <w:szCs w:val="22"/>
              </w:rPr>
              <w:t>: 135 USD за тонну, FCA</w:t>
            </w:r>
            <w:r>
              <w:rPr>
                <w:rFonts w:ascii="Times New Roman" w:hAnsi="Times New Roman" w:eastAsia="宋体" w:cs="Times New Roman"/>
                <w:sz w:val="22"/>
                <w:szCs w:val="22"/>
                <w:lang w:val="ru-RU"/>
              </w:rPr>
              <w:t xml:space="preserve"> (</w:t>
            </w:r>
            <w:r>
              <w:rPr>
                <w:rFonts w:ascii="Times New Roman" w:hAnsi="Times New Roman" w:eastAsia="宋体" w:cs="Times New Roman"/>
                <w:sz w:val="22"/>
                <w:szCs w:val="22"/>
              </w:rPr>
              <w:t>Incoterms</w:t>
            </w:r>
            <w:r>
              <w:rPr>
                <w:rFonts w:ascii="Times New Roman" w:hAnsi="Times New Roman" w:eastAsia="宋体" w:cs="Times New Roman"/>
                <w:sz w:val="22"/>
                <w:szCs w:val="22"/>
                <w:lang w:val="ru-RU"/>
              </w:rPr>
              <w:t>-2020)</w:t>
            </w:r>
          </w:p>
          <w:p w14:paraId="0116031A">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2.2 Количество поставки: 1350 тонн (без учета веса упаковки).</w:t>
            </w:r>
          </w:p>
          <w:p w14:paraId="4481C008">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2.3 Дата поставки: К 31 декабря 2024 года.</w:t>
            </w:r>
          </w:p>
          <w:p w14:paraId="40B0C69A">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2.4 Место погрузки: Элеватор ТОО «Атамекен Астык» на станции Сулы (железнодорожный код 686100).</w:t>
            </w:r>
          </w:p>
          <w:p w14:paraId="58BFE320">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2.5 Упаковка: Навалом.</w:t>
            </w:r>
          </w:p>
          <w:p w14:paraId="48A70BFA">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2.6 Стоимость доставки включает, но не ограничивается:</w:t>
            </w:r>
          </w:p>
          <w:p w14:paraId="4B834266">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2.6.1 Транспортировку/очистку контейнеров на склад Продавца/Отправителя для погрузки.</w:t>
            </w:r>
          </w:p>
          <w:p w14:paraId="05970EF6">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2.6.2 Погрузка товара в контейнеры.</w:t>
            </w:r>
          </w:p>
          <w:p w14:paraId="0F25A6EC">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2.6.3 Погрузка контейнеров на железнодорожную платформу.</w:t>
            </w:r>
          </w:p>
          <w:p w14:paraId="32815E03">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2.6.4 Оплата пошлин, налогов и других обязательных сборов, связанных с экспортом товара, в стране экспорта.</w:t>
            </w:r>
          </w:p>
          <w:p w14:paraId="28006E5C">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2.6.5 Подготовка соответствующих документов и сертификатов для экспорта товаров.</w:t>
            </w:r>
          </w:p>
          <w:p w14:paraId="33968E06">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2.6.6 Расходы, связанные с получением сертификатов проверки качества и количества.</w:t>
            </w:r>
          </w:p>
          <w:p w14:paraId="31D34469">
            <w:pPr>
              <w:widowControl w:val="0"/>
              <w:autoSpaceDE w:val="0"/>
              <w:autoSpaceDN w:val="0"/>
              <w:snapToGrid w:val="0"/>
              <w:spacing w:line="240" w:lineRule="atLeast"/>
              <w:contextualSpacing/>
              <w:rPr>
                <w:rFonts w:ascii="Times New Roman" w:hAnsi="Times New Roman" w:eastAsia="宋体" w:cs="Times New Roman"/>
                <w:sz w:val="22"/>
                <w:szCs w:val="22"/>
              </w:rPr>
            </w:pPr>
          </w:p>
          <w:p w14:paraId="13B7BAA8">
            <w:pPr>
              <w:widowControl w:val="0"/>
              <w:autoSpaceDE w:val="0"/>
              <w:autoSpaceDN w:val="0"/>
              <w:snapToGrid w:val="0"/>
              <w:spacing w:line="240" w:lineRule="atLeast"/>
              <w:contextualSpacing/>
              <w:rPr>
                <w:rFonts w:ascii="Times New Roman" w:hAnsi="Times New Roman" w:eastAsia="宋体" w:cs="Times New Roman"/>
                <w:sz w:val="22"/>
                <w:szCs w:val="22"/>
              </w:rPr>
            </w:pPr>
          </w:p>
          <w:p w14:paraId="7FB2547F">
            <w:pPr>
              <w:widowControl w:val="0"/>
              <w:autoSpaceDE w:val="0"/>
              <w:autoSpaceDN w:val="0"/>
              <w:snapToGrid w:val="0"/>
              <w:spacing w:line="240" w:lineRule="atLeast"/>
              <w:contextualSpacing/>
              <w:rPr>
                <w:rFonts w:ascii="Times New Roman" w:hAnsi="Times New Roman" w:eastAsia="宋体" w:cs="Times New Roman"/>
                <w:sz w:val="22"/>
                <w:szCs w:val="22"/>
              </w:rPr>
            </w:pPr>
          </w:p>
          <w:p w14:paraId="4A965E26">
            <w:pPr>
              <w:widowControl w:val="0"/>
              <w:autoSpaceDE w:val="0"/>
              <w:autoSpaceDN w:val="0"/>
              <w:snapToGrid w:val="0"/>
              <w:spacing w:line="240" w:lineRule="atLeast"/>
              <w:contextualSpacing/>
              <w:rPr>
                <w:rFonts w:ascii="Times New Roman" w:hAnsi="Times New Roman" w:eastAsia="宋体" w:cs="Times New Roman"/>
                <w:sz w:val="22"/>
                <w:szCs w:val="22"/>
              </w:rPr>
            </w:pPr>
          </w:p>
          <w:p w14:paraId="69443E3B">
            <w:pPr>
              <w:widowControl w:val="0"/>
              <w:autoSpaceDE w:val="0"/>
              <w:autoSpaceDN w:val="0"/>
              <w:snapToGrid w:val="0"/>
              <w:spacing w:line="240" w:lineRule="atLeast"/>
              <w:contextualSpacing/>
              <w:rPr>
                <w:rFonts w:ascii="Times New Roman" w:hAnsi="Times New Roman" w:eastAsia="宋体" w:cs="Times New Roman"/>
                <w:sz w:val="22"/>
                <w:szCs w:val="22"/>
              </w:rPr>
            </w:pPr>
          </w:p>
          <w:p w14:paraId="2181BA81">
            <w:pPr>
              <w:widowControl w:val="0"/>
              <w:autoSpaceDE w:val="0"/>
              <w:autoSpaceDN w:val="0"/>
              <w:snapToGrid w:val="0"/>
              <w:spacing w:line="240" w:lineRule="atLeast"/>
              <w:contextualSpacing/>
              <w:rPr>
                <w:rFonts w:ascii="Times New Roman" w:hAnsi="Times New Roman" w:eastAsia="宋体" w:cs="Times New Roman"/>
                <w:b/>
                <w:bCs/>
                <w:sz w:val="22"/>
                <w:szCs w:val="22"/>
              </w:rPr>
            </w:pPr>
            <w:r>
              <w:rPr>
                <w:rFonts w:ascii="Times New Roman" w:hAnsi="Times New Roman" w:eastAsia="宋体" w:cs="Times New Roman"/>
                <w:b/>
                <w:bCs/>
                <w:sz w:val="22"/>
                <w:szCs w:val="22"/>
              </w:rPr>
              <w:t>Статья 3: Инспекция товара, транспортировка и расчеты по оплате</w:t>
            </w:r>
          </w:p>
          <w:p w14:paraId="075C937F">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3.1 Покупатель может проводить инспекцию и наблюдение за погрузкой на складе Продавца или может договориться с компанией SGS о проведении контроля и инспекции на месте, при этом расходы на инспекцию и контроль SGS несет Покупатель.</w:t>
            </w:r>
          </w:p>
          <w:p w14:paraId="0593320D">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3.2 Транспортировка товара будет осуществляться компанией Chongqing Sinotrans Logistics Co., Ltd., назначенной Покупателем.</w:t>
            </w:r>
          </w:p>
          <w:p w14:paraId="7AF3D810">
            <w:pPr>
              <w:widowControl w:val="0"/>
              <w:autoSpaceDE w:val="0"/>
              <w:autoSpaceDN w:val="0"/>
              <w:snapToGrid w:val="0"/>
              <w:spacing w:line="240" w:lineRule="atLeast"/>
              <w:contextualSpacing/>
              <w:rPr>
                <w:rFonts w:ascii="Times New Roman" w:hAnsi="Times New Roman" w:eastAsia="宋体" w:cs="Times New Roman"/>
                <w:sz w:val="22"/>
                <w:szCs w:val="22"/>
              </w:rPr>
            </w:pPr>
          </w:p>
          <w:p w14:paraId="77B4D89E">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3.3 Покупатель должен произвести 100% оплату товара данной партии после получения сканированных копий следующего комплекта документов:</w:t>
            </w:r>
          </w:p>
          <w:p w14:paraId="6FE71A82">
            <w:pPr>
              <w:widowControl w:val="0"/>
              <w:autoSpaceDE w:val="0"/>
              <w:autoSpaceDN w:val="0"/>
              <w:snapToGrid w:val="0"/>
              <w:spacing w:line="240" w:lineRule="atLeast"/>
              <w:contextualSpacing/>
              <w:rPr>
                <w:rFonts w:ascii="Times New Roman" w:hAnsi="Times New Roman" w:eastAsia="宋体" w:cs="Times New Roman"/>
                <w:sz w:val="22"/>
                <w:szCs w:val="22"/>
              </w:rPr>
            </w:pPr>
          </w:p>
          <w:p w14:paraId="0FF0E9D6">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1) Коммерческий счет-фактура;</w:t>
            </w:r>
          </w:p>
          <w:p w14:paraId="28476CEB">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2) Сертификат качества на каждый загруженный контейнер;</w:t>
            </w:r>
          </w:p>
          <w:p w14:paraId="572A335C">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3) Железнодорожная накладная на каждый контейнер;</w:t>
            </w:r>
          </w:p>
          <w:p w14:paraId="09012EE9">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4) Фитосанитарный сертификат на каждый контейнер;</w:t>
            </w:r>
          </w:p>
          <w:p w14:paraId="0D7155FF">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5) Упаковочный лист;</w:t>
            </w:r>
          </w:p>
          <w:p w14:paraId="4FFCD7B3">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6) Акт о фумигации;</w:t>
            </w:r>
          </w:p>
          <w:p w14:paraId="31EBD37B">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7) Сертификат происхождения на партию;</w:t>
            </w:r>
          </w:p>
          <w:p w14:paraId="3F1CED46">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8) Весовой сертификат;</w:t>
            </w:r>
          </w:p>
          <w:p w14:paraId="53C77D3B">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9) Декларация на товар;</w:t>
            </w:r>
          </w:p>
          <w:p w14:paraId="271C225E">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10) Декларация о соответствии;</w:t>
            </w:r>
          </w:p>
          <w:p w14:paraId="7D5F3322">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w:t>
            </w:r>
          </w:p>
          <w:p w14:paraId="48398807">
            <w:pPr>
              <w:widowControl w:val="0"/>
              <w:autoSpaceDE w:val="0"/>
              <w:autoSpaceDN w:val="0"/>
              <w:snapToGrid w:val="0"/>
              <w:spacing w:line="240" w:lineRule="atLeast"/>
              <w:contextualSpacing/>
              <w:rPr>
                <w:rFonts w:ascii="Times New Roman" w:hAnsi="Times New Roman" w:eastAsia="宋体" w:cs="Times New Roman"/>
                <w:sz w:val="22"/>
                <w:szCs w:val="22"/>
              </w:rPr>
            </w:pPr>
          </w:p>
          <w:p w14:paraId="622444F0">
            <w:pPr>
              <w:widowControl w:val="0"/>
              <w:autoSpaceDE w:val="0"/>
              <w:autoSpaceDN w:val="0"/>
              <w:snapToGrid w:val="0"/>
              <w:spacing w:line="240" w:lineRule="atLeast"/>
              <w:contextualSpacing/>
              <w:rPr>
                <w:rFonts w:ascii="Times New Roman" w:hAnsi="Times New Roman" w:eastAsia="宋体" w:cs="Times New Roman"/>
                <w:sz w:val="22"/>
                <w:szCs w:val="22"/>
              </w:rPr>
            </w:pPr>
          </w:p>
          <w:p w14:paraId="2475A792">
            <w:pPr>
              <w:widowControl w:val="0"/>
              <w:autoSpaceDE w:val="0"/>
              <w:autoSpaceDN w:val="0"/>
              <w:snapToGrid w:val="0"/>
              <w:spacing w:line="240" w:lineRule="atLeast"/>
              <w:contextualSpacing/>
              <w:rPr>
                <w:rFonts w:ascii="Times New Roman" w:hAnsi="Times New Roman" w:eastAsia="宋体" w:cs="Times New Roman"/>
                <w:b/>
                <w:bCs/>
                <w:sz w:val="22"/>
                <w:szCs w:val="22"/>
              </w:rPr>
            </w:pPr>
            <w:r>
              <w:rPr>
                <w:rFonts w:ascii="Times New Roman" w:hAnsi="Times New Roman" w:eastAsia="宋体" w:cs="Times New Roman"/>
                <w:b/>
                <w:bCs/>
                <w:sz w:val="22"/>
                <w:szCs w:val="22"/>
              </w:rPr>
              <w:t>Статья 4: Претензии и штрафные санкции</w:t>
            </w:r>
          </w:p>
          <w:p w14:paraId="50AA5398">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4.1 В соответствии с Инкотермс® 2020, претензии по качеству и количеству могут быть предъявлены Продавцу в течение 10 дней с даты отгрузки, исходя из места отправления.</w:t>
            </w:r>
          </w:p>
          <w:p w14:paraId="3155D9F8">
            <w:pPr>
              <w:widowControl w:val="0"/>
              <w:autoSpaceDE w:val="0"/>
              <w:autoSpaceDN w:val="0"/>
              <w:snapToGrid w:val="0"/>
              <w:spacing w:line="240" w:lineRule="atLeast"/>
              <w:contextualSpacing/>
              <w:rPr>
                <w:rFonts w:ascii="Times New Roman" w:hAnsi="Times New Roman" w:eastAsia="宋体" w:cs="Times New Roman"/>
                <w:sz w:val="22"/>
                <w:szCs w:val="22"/>
              </w:rPr>
            </w:pPr>
          </w:p>
          <w:p w14:paraId="4597BA36">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4.2 Содержание и основания для предъявления претензии должны быть подтверждены документом, подписанным уполномоченными представителями обеих сторон или независимой организацией, имеющей полномочия в стране Покупателя. Покупатель, после консультации с Продавцом, выбирает независимую организацию, расходы по оплате услуг которой несет Покупатель.</w:t>
            </w:r>
          </w:p>
          <w:p w14:paraId="68CF8F84">
            <w:pPr>
              <w:widowControl w:val="0"/>
              <w:autoSpaceDE w:val="0"/>
              <w:autoSpaceDN w:val="0"/>
              <w:snapToGrid w:val="0"/>
              <w:spacing w:line="240" w:lineRule="atLeast"/>
              <w:contextualSpacing/>
              <w:rPr>
                <w:rFonts w:ascii="Times New Roman" w:hAnsi="Times New Roman" w:eastAsia="宋体" w:cs="Times New Roman"/>
                <w:sz w:val="22"/>
                <w:szCs w:val="22"/>
              </w:rPr>
            </w:pPr>
          </w:p>
          <w:p w14:paraId="7DC1BC5A">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4.3 Продавец обязан рассмотреть претензию и ответить на нее в течение 10 (десяти) дней с момента получения. Если в течение указанного срока ответ не будет предоставлен, претензия считается принятой Продавцом по умолчанию.</w:t>
            </w:r>
          </w:p>
          <w:p w14:paraId="0C63BD23">
            <w:pPr>
              <w:widowControl w:val="0"/>
              <w:autoSpaceDE w:val="0"/>
              <w:autoSpaceDN w:val="0"/>
              <w:snapToGrid w:val="0"/>
              <w:spacing w:line="240" w:lineRule="atLeast"/>
              <w:contextualSpacing/>
              <w:rPr>
                <w:rFonts w:ascii="Times New Roman" w:hAnsi="Times New Roman" w:eastAsia="宋体" w:cs="Times New Roman"/>
                <w:sz w:val="22"/>
                <w:szCs w:val="22"/>
              </w:rPr>
            </w:pPr>
          </w:p>
          <w:p w14:paraId="695BA5AE">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4.4 Если Покупатель не предоставит обоснованную претензию в указанный срок, он теряет право требовать компенсацию за поставленный товар.</w:t>
            </w:r>
          </w:p>
          <w:p w14:paraId="7BEFE65D">
            <w:pPr>
              <w:widowControl w:val="0"/>
              <w:autoSpaceDE w:val="0"/>
              <w:autoSpaceDN w:val="0"/>
              <w:snapToGrid w:val="0"/>
              <w:spacing w:line="240" w:lineRule="atLeast"/>
              <w:contextualSpacing/>
              <w:rPr>
                <w:rFonts w:ascii="Times New Roman" w:hAnsi="Times New Roman" w:eastAsia="宋体" w:cs="Times New Roman"/>
                <w:sz w:val="22"/>
                <w:szCs w:val="22"/>
              </w:rPr>
            </w:pPr>
          </w:p>
          <w:p w14:paraId="3D657C0A">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4.5 Стороны соглашаются, что если Покупатель задерживает оплату на условиях, указанных в Статье 3, Продавец имеет право взыскать с Покупателя неустойку в размере 0,01% (</w:t>
            </w:r>
            <w:r>
              <w:rPr>
                <w:rFonts w:ascii="Times New Roman" w:hAnsi="Times New Roman" w:eastAsia="宋体" w:cs="Times New Roman"/>
                <w:sz w:val="22"/>
                <w:szCs w:val="22"/>
                <w:highlight w:val="yellow"/>
              </w:rPr>
              <w:t>одна сотая</w:t>
            </w:r>
            <w:r>
              <w:rPr>
                <w:rFonts w:ascii="Times New Roman" w:hAnsi="Times New Roman" w:eastAsia="宋体" w:cs="Times New Roman"/>
                <w:sz w:val="22"/>
                <w:szCs w:val="22"/>
              </w:rPr>
              <w:t>) от суммы задержанного платежа в день, начиная с первого дня задержки до получения полной суммы задержанного платежа (включительно).</w:t>
            </w:r>
          </w:p>
          <w:p w14:paraId="79546804">
            <w:pPr>
              <w:widowControl w:val="0"/>
              <w:autoSpaceDE w:val="0"/>
              <w:autoSpaceDN w:val="0"/>
              <w:snapToGrid w:val="0"/>
              <w:spacing w:line="240" w:lineRule="atLeast"/>
              <w:contextualSpacing/>
              <w:rPr>
                <w:rFonts w:ascii="Times New Roman" w:hAnsi="Times New Roman" w:eastAsia="宋体" w:cs="Times New Roman"/>
                <w:sz w:val="22"/>
                <w:szCs w:val="22"/>
              </w:rPr>
            </w:pPr>
          </w:p>
          <w:p w14:paraId="62F765DB">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4.6 Продавец обязан отгрузить товар в качестве и количестве, указанном Покупателем, и в сроки, оговоренные в настоящем контракте. В случае задержки отгрузки, несоответствия спецификациям или загрузки в контейнер дополнительных предметов, вызывающих такие проблемы, как задержка таможенного оформления, возврат или уничтожение, Покупатель оставляет за собой право отказаться от непоставленного товара или предложить разумную скидку на цену.</w:t>
            </w:r>
          </w:p>
          <w:p w14:paraId="1D43522D">
            <w:pPr>
              <w:widowControl w:val="0"/>
              <w:autoSpaceDE w:val="0"/>
              <w:autoSpaceDN w:val="0"/>
              <w:snapToGrid w:val="0"/>
              <w:spacing w:line="240" w:lineRule="atLeast"/>
              <w:contextualSpacing/>
              <w:rPr>
                <w:rFonts w:ascii="Times New Roman" w:hAnsi="Times New Roman" w:eastAsia="宋体" w:cs="Times New Roman"/>
                <w:sz w:val="22"/>
                <w:szCs w:val="22"/>
              </w:rPr>
            </w:pPr>
          </w:p>
          <w:p w14:paraId="37BF5CBD">
            <w:pPr>
              <w:widowControl w:val="0"/>
              <w:autoSpaceDE w:val="0"/>
              <w:autoSpaceDN w:val="0"/>
              <w:snapToGrid w:val="0"/>
              <w:spacing w:line="240" w:lineRule="atLeast"/>
              <w:contextualSpacing/>
              <w:rPr>
                <w:rFonts w:ascii="Times New Roman" w:hAnsi="Times New Roman" w:eastAsia="宋体" w:cs="Times New Roman"/>
                <w:sz w:val="22"/>
                <w:szCs w:val="22"/>
              </w:rPr>
            </w:pPr>
          </w:p>
          <w:p w14:paraId="480B7007">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Статья 5: Форс-мажор и регулирующее законодательство</w:t>
            </w:r>
          </w:p>
          <w:p w14:paraId="33787082">
            <w:pPr>
              <w:widowControl w:val="0"/>
              <w:autoSpaceDE w:val="0"/>
              <w:autoSpaceDN w:val="0"/>
              <w:snapToGrid w:val="0"/>
              <w:spacing w:line="240" w:lineRule="atLeast"/>
              <w:contextualSpacing/>
              <w:rPr>
                <w:rFonts w:ascii="Times New Roman" w:hAnsi="Times New Roman" w:eastAsia="宋体" w:cs="Times New Roman"/>
                <w:sz w:val="22"/>
                <w:szCs w:val="22"/>
              </w:rPr>
            </w:pPr>
          </w:p>
          <w:p w14:paraId="1421C651">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5.1 Во время исполнения настоящего контракта ни одна из сторон не будет нести ответственности, если в месте производства или покупки произойдут форс-мажорные обстоятельства, такие как тайфуны, землетрясения, наводнения, цунами, погодные условия (дождь, снег, град, шквальный ветер, и т.д. приостанавливающий погрузку), запреты и ограничения, наложенные администрациями железных дорог, войны, правительственный контроль, корректировка таможенной политики, эпидемии, забастовки, социальные конфликты или другие стихийные бедствия, действия правительства или социальные беспорядки. В таких случаях выполнение контракта будет приостановлено до тех пор, пока обе стороны не согласятся возобновить его.</w:t>
            </w:r>
          </w:p>
          <w:p w14:paraId="6EC1CECA">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5.2 Затронутая сторона должна уведомить другую сторону в течение 3 дней с момента наступления такого события и указать предполагаемую продолжительность этих обстоятельств.</w:t>
            </w:r>
          </w:p>
          <w:p w14:paraId="1C271285">
            <w:pPr>
              <w:widowControl w:val="0"/>
              <w:autoSpaceDE w:val="0"/>
              <w:autoSpaceDN w:val="0"/>
              <w:snapToGrid w:val="0"/>
              <w:spacing w:line="240" w:lineRule="atLeast"/>
              <w:contextualSpacing/>
              <w:rPr>
                <w:rFonts w:ascii="Times New Roman" w:hAnsi="Times New Roman" w:eastAsia="宋体" w:cs="Times New Roman"/>
                <w:sz w:val="22"/>
                <w:szCs w:val="22"/>
              </w:rPr>
            </w:pPr>
          </w:p>
          <w:p w14:paraId="21FE4AF7">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5.3 Стандартные ограничения на станции назначения и/или пограничной станции,</w:t>
            </w:r>
            <w:r>
              <w:rPr>
                <w:rFonts w:ascii="Times New Roman" w:hAnsi="Times New Roman" w:eastAsia="宋体" w:cs="Times New Roman"/>
                <w:sz w:val="22"/>
                <w:szCs w:val="22"/>
                <w:lang w:val="ru-RU"/>
              </w:rPr>
              <w:t xml:space="preserve"> а также ограничения перевозок со стороны железнодорожных администраций РК и КНР, </w:t>
            </w:r>
            <w:r>
              <w:rPr>
                <w:rFonts w:ascii="Times New Roman" w:hAnsi="Times New Roman" w:eastAsia="宋体" w:cs="Times New Roman"/>
                <w:sz w:val="22"/>
                <w:szCs w:val="22"/>
              </w:rPr>
              <w:t>например, препятствующие транспортировке товаров, также являются форс-мажорными обстоятельствами.</w:t>
            </w:r>
          </w:p>
          <w:p w14:paraId="338EA69F">
            <w:pPr>
              <w:widowControl w:val="0"/>
              <w:autoSpaceDE w:val="0"/>
              <w:autoSpaceDN w:val="0"/>
              <w:snapToGrid w:val="0"/>
              <w:spacing w:line="240" w:lineRule="atLeast"/>
              <w:contextualSpacing/>
              <w:rPr>
                <w:rFonts w:ascii="Times New Roman" w:hAnsi="Times New Roman" w:eastAsia="宋体" w:cs="Times New Roman"/>
                <w:sz w:val="22"/>
                <w:szCs w:val="22"/>
              </w:rPr>
            </w:pPr>
          </w:p>
          <w:p w14:paraId="029AE0C8">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5.4 Вопросы, не оговоренные в настоящем контракте, регулируются Инкотермс 2010, в редакции Международной торговой палаты, и действующим законодательством Китайской Народной Республики.</w:t>
            </w:r>
          </w:p>
          <w:p w14:paraId="0AAE02EB">
            <w:pPr>
              <w:widowControl w:val="0"/>
              <w:autoSpaceDE w:val="0"/>
              <w:autoSpaceDN w:val="0"/>
              <w:snapToGrid w:val="0"/>
              <w:spacing w:line="240" w:lineRule="atLeast"/>
              <w:contextualSpacing/>
              <w:rPr>
                <w:rFonts w:ascii="Times New Roman" w:hAnsi="Times New Roman" w:eastAsia="宋体" w:cs="Times New Roman"/>
                <w:sz w:val="22"/>
                <w:szCs w:val="22"/>
              </w:rPr>
            </w:pPr>
          </w:p>
          <w:p w14:paraId="50B2B5EF">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5.5 Все споры и разногласия, которые могут возникнуть в связи с настоящим контрактом, должны быть разрешены путем консультаций между обеими сторонами. Если споры и разногласия не могут быть разрешены путем переговоров, любая из сторон имеет право передать их на разрешение в Международный арбитражный комитет.</w:t>
            </w:r>
          </w:p>
          <w:p w14:paraId="72FA6402">
            <w:pPr>
              <w:widowControl w:val="0"/>
              <w:autoSpaceDE w:val="0"/>
              <w:autoSpaceDN w:val="0"/>
              <w:snapToGrid w:val="0"/>
              <w:spacing w:line="240" w:lineRule="atLeast"/>
              <w:contextualSpacing/>
              <w:rPr>
                <w:rFonts w:ascii="Times New Roman" w:hAnsi="Times New Roman" w:eastAsia="宋体" w:cs="Times New Roman"/>
                <w:sz w:val="22"/>
                <w:szCs w:val="22"/>
              </w:rPr>
            </w:pPr>
          </w:p>
          <w:p w14:paraId="0ADB9B9D">
            <w:pPr>
              <w:widowControl w:val="0"/>
              <w:autoSpaceDE w:val="0"/>
              <w:autoSpaceDN w:val="0"/>
              <w:snapToGrid w:val="0"/>
              <w:spacing w:line="240" w:lineRule="atLeast"/>
              <w:contextualSpacing/>
              <w:rPr>
                <w:rFonts w:ascii="Times New Roman" w:hAnsi="Times New Roman" w:eastAsia="宋体" w:cs="Times New Roman"/>
                <w:b/>
                <w:bCs/>
                <w:sz w:val="22"/>
                <w:szCs w:val="22"/>
              </w:rPr>
            </w:pPr>
            <w:r>
              <w:rPr>
                <w:rFonts w:ascii="Times New Roman" w:hAnsi="Times New Roman" w:eastAsia="宋体" w:cs="Times New Roman"/>
                <w:b/>
                <w:bCs/>
                <w:sz w:val="22"/>
                <w:szCs w:val="22"/>
              </w:rPr>
              <w:t>Статья 6: Уведомления</w:t>
            </w:r>
          </w:p>
          <w:p w14:paraId="25ED8551">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6.1 Если не согласовано иное, адреса, указанные в настоящем контракте, будут служить назначенными адресами для связи и контактов обеих сторон. Любое письменное уведомление (включая обмен документами, судебные или арбитражные документы), отправленное по этим адресам, будет считаться фактически доставленным. Обе стороны обязуются письменно уведомлять друг друга в течение 5 дней о любых изменениях в контактной информации. Если одна из сторон указала неточный адрес или не предоставила обновленный адрес своевременно, в результате чего документ не был доставлен или был задержан, дата возврата документа будет считаться датой доставки.</w:t>
            </w:r>
          </w:p>
          <w:p w14:paraId="24203F82">
            <w:pPr>
              <w:widowControl w:val="0"/>
              <w:autoSpaceDE w:val="0"/>
              <w:autoSpaceDN w:val="0"/>
              <w:snapToGrid w:val="0"/>
              <w:spacing w:line="240" w:lineRule="atLeast"/>
              <w:contextualSpacing/>
              <w:rPr>
                <w:rFonts w:ascii="Times New Roman" w:hAnsi="Times New Roman" w:eastAsia="宋体" w:cs="Times New Roman"/>
                <w:sz w:val="22"/>
                <w:szCs w:val="22"/>
              </w:rPr>
            </w:pPr>
          </w:p>
          <w:p w14:paraId="043111DB">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Покупатель:</w:t>
            </w:r>
          </w:p>
          <w:p w14:paraId="6986B7CD">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Контактный адрес:</w:t>
            </w:r>
          </w:p>
          <w:p w14:paraId="70462AFB">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Контактное лицо:</w:t>
            </w:r>
          </w:p>
          <w:p w14:paraId="4EEBD485">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Электронная почта:</w:t>
            </w:r>
          </w:p>
          <w:p w14:paraId="4844DD8A">
            <w:pPr>
              <w:widowControl w:val="0"/>
              <w:autoSpaceDE w:val="0"/>
              <w:autoSpaceDN w:val="0"/>
              <w:snapToGrid w:val="0"/>
              <w:spacing w:line="240" w:lineRule="atLeast"/>
              <w:contextualSpacing/>
              <w:rPr>
                <w:rFonts w:ascii="Times New Roman" w:hAnsi="Times New Roman" w:eastAsia="宋体" w:cs="Times New Roman"/>
                <w:sz w:val="22"/>
                <w:szCs w:val="22"/>
              </w:rPr>
            </w:pPr>
          </w:p>
          <w:p w14:paraId="14F3CE34">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Продавец:</w:t>
            </w:r>
          </w:p>
          <w:p w14:paraId="683A56E9">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Контактный адрес:</w:t>
            </w:r>
          </w:p>
          <w:p w14:paraId="2125276D">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Контактное лицо:</w:t>
            </w:r>
          </w:p>
          <w:p w14:paraId="296640F6">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Email:</w:t>
            </w:r>
          </w:p>
          <w:p w14:paraId="52D6F854">
            <w:pPr>
              <w:widowControl w:val="0"/>
              <w:autoSpaceDE w:val="0"/>
              <w:autoSpaceDN w:val="0"/>
              <w:snapToGrid w:val="0"/>
              <w:spacing w:line="240" w:lineRule="atLeast"/>
              <w:contextualSpacing/>
              <w:rPr>
                <w:rFonts w:ascii="Times New Roman" w:hAnsi="Times New Roman" w:eastAsia="宋体" w:cs="Times New Roman"/>
                <w:sz w:val="22"/>
                <w:szCs w:val="22"/>
              </w:rPr>
            </w:pPr>
          </w:p>
          <w:p w14:paraId="1C019BFD">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6.2 После подписания настоящего контракта, если одна из сторон изменит свой адрес, контактный e-mail, контактное лицо и т.д., она должна уведомить другую сторону в письменном виде в течение трех рабочих дней с момента такого изменения.</w:t>
            </w:r>
          </w:p>
          <w:p w14:paraId="04C9FADA">
            <w:pPr>
              <w:widowControl w:val="0"/>
              <w:autoSpaceDE w:val="0"/>
              <w:autoSpaceDN w:val="0"/>
              <w:snapToGrid w:val="0"/>
              <w:spacing w:line="240" w:lineRule="atLeast"/>
              <w:contextualSpacing/>
              <w:rPr>
                <w:rFonts w:ascii="Times New Roman" w:hAnsi="Times New Roman" w:eastAsia="宋体" w:cs="Times New Roman"/>
                <w:sz w:val="22"/>
                <w:szCs w:val="22"/>
              </w:rPr>
            </w:pPr>
          </w:p>
          <w:p w14:paraId="53A92AAD">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6.3 Обмен сообщениями по электронной почте, записи в WeChat, QQ и т.д. между контактными лицами могут служить в качестве подтверждающих доказательств исполнения настоящего контракта.</w:t>
            </w:r>
          </w:p>
          <w:p w14:paraId="1BD71281">
            <w:pPr>
              <w:widowControl w:val="0"/>
              <w:autoSpaceDE w:val="0"/>
              <w:autoSpaceDN w:val="0"/>
              <w:snapToGrid w:val="0"/>
              <w:spacing w:line="240" w:lineRule="atLeast"/>
              <w:contextualSpacing/>
              <w:rPr>
                <w:rFonts w:ascii="Times New Roman" w:hAnsi="Times New Roman" w:eastAsia="宋体" w:cs="Times New Roman"/>
                <w:sz w:val="22"/>
                <w:szCs w:val="22"/>
              </w:rPr>
            </w:pPr>
          </w:p>
          <w:p w14:paraId="24EDA8AB">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Статья 7: Срок действия контракта, действительность и другие положения</w:t>
            </w:r>
          </w:p>
          <w:p w14:paraId="4C6C7EBD">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 xml:space="preserve">7.1 Срок действия настоящего контракта - до 14 февраля 2025 года, начиная с даты подписания. Если Продавец не отгрузит товар до 31 декабря 2024 года, то контракт будет автоматически аннулирован. </w:t>
            </w:r>
          </w:p>
          <w:p w14:paraId="7946F199">
            <w:pPr>
              <w:widowControl w:val="0"/>
              <w:autoSpaceDE w:val="0"/>
              <w:autoSpaceDN w:val="0"/>
              <w:snapToGrid w:val="0"/>
              <w:spacing w:line="240" w:lineRule="atLeast"/>
              <w:contextualSpacing/>
              <w:rPr>
                <w:rFonts w:ascii="Times New Roman" w:hAnsi="Times New Roman" w:eastAsia="宋体" w:cs="Times New Roman"/>
                <w:sz w:val="22"/>
                <w:szCs w:val="22"/>
              </w:rPr>
            </w:pPr>
          </w:p>
          <w:p w14:paraId="5A67989B">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7.2 Настоящий контракт вступает в силу с момента подписания и скрепления печатью обеими сторонами. Он составлен в двух экземплярах, по одному экземпляру находится у каждой стороны, оба экземпляра имеют одинаковую юридическую силу.</w:t>
            </w:r>
          </w:p>
          <w:p w14:paraId="33C4DC2C">
            <w:pPr>
              <w:widowControl w:val="0"/>
              <w:autoSpaceDE w:val="0"/>
              <w:autoSpaceDN w:val="0"/>
              <w:snapToGrid w:val="0"/>
              <w:spacing w:line="240" w:lineRule="atLeast"/>
              <w:contextualSpacing/>
              <w:rPr>
                <w:rFonts w:ascii="Times New Roman" w:hAnsi="Times New Roman" w:eastAsia="宋体" w:cs="Times New Roman"/>
                <w:sz w:val="22"/>
                <w:szCs w:val="22"/>
              </w:rPr>
            </w:pPr>
          </w:p>
          <w:p w14:paraId="4BD4848D">
            <w:pPr>
              <w:widowControl w:val="0"/>
              <w:autoSpaceDE w:val="0"/>
              <w:autoSpaceDN w:val="0"/>
              <w:snapToGrid w:val="0"/>
              <w:spacing w:line="240" w:lineRule="atLeast"/>
              <w:contextualSpacing/>
              <w:rPr>
                <w:rFonts w:ascii="Times New Roman" w:hAnsi="Times New Roman" w:eastAsia="宋体" w:cs="Times New Roman"/>
                <w:b/>
                <w:bCs/>
                <w:sz w:val="22"/>
                <w:szCs w:val="22"/>
              </w:rPr>
            </w:pPr>
            <w:r>
              <w:rPr>
                <w:rFonts w:ascii="Times New Roman" w:hAnsi="Times New Roman" w:eastAsia="宋体" w:cs="Times New Roman"/>
                <w:b/>
                <w:bCs/>
                <w:sz w:val="22"/>
                <w:szCs w:val="22"/>
              </w:rPr>
              <w:t>8. АДРЕСА И РЕКВИЗИТЫ СТОРОН</w:t>
            </w:r>
          </w:p>
          <w:p w14:paraId="32EDF309">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Продавец:</w:t>
            </w:r>
          </w:p>
          <w:p w14:paraId="7ECF2A38">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 xml:space="preserve">«Atameken Agro Trade», ТОО </w:t>
            </w:r>
          </w:p>
          <w:p w14:paraId="6D9163A1">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БИН 200 140 033 328</w:t>
            </w:r>
          </w:p>
          <w:p w14:paraId="7DA7FCA3">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п.з. Восточная, проезд 20, строение 30, 020000 г,</w:t>
            </w:r>
          </w:p>
          <w:p w14:paraId="309401CF">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 xml:space="preserve">Кокшетау, Республика Казахстан </w:t>
            </w:r>
          </w:p>
          <w:p w14:paraId="39164122">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 xml:space="preserve">Банк получателя / Филиал банка-получателя </w:t>
            </w:r>
          </w:p>
          <w:p w14:paraId="25CD9483">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 xml:space="preserve">ForteBankJSC: KZ1896520F0007755907 </w:t>
            </w:r>
          </w:p>
          <w:p w14:paraId="5AC7334A">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 xml:space="preserve">БИК IRTYKZKA </w:t>
            </w:r>
          </w:p>
          <w:p w14:paraId="27078596">
            <w:pPr>
              <w:widowControl w:val="0"/>
              <w:autoSpaceDE w:val="0"/>
              <w:autoSpaceDN w:val="0"/>
              <w:snapToGrid w:val="0"/>
              <w:spacing w:line="240" w:lineRule="atLeast"/>
              <w:contextualSpacing/>
              <w:rPr>
                <w:rFonts w:ascii="Times New Roman" w:hAnsi="Times New Roman" w:eastAsia="宋体" w:cs="Times New Roman"/>
                <w:sz w:val="22"/>
                <w:szCs w:val="22"/>
              </w:rPr>
            </w:pPr>
          </w:p>
          <w:p w14:paraId="669C8DF4">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 xml:space="preserve">Банк-корреспондент в долларах США: </w:t>
            </w:r>
          </w:p>
          <w:p w14:paraId="1EFEA7E7">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 xml:space="preserve">The Bank of New York Mellon, N.Y., USA SWIFT: IRVTUS3N </w:t>
            </w:r>
          </w:p>
          <w:p w14:paraId="2A7C0FBA">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Корреспондентский счет 8900548533</w:t>
            </w:r>
          </w:p>
          <w:p w14:paraId="1DEFE5F7">
            <w:pPr>
              <w:widowControl w:val="0"/>
              <w:autoSpaceDE w:val="0"/>
              <w:autoSpaceDN w:val="0"/>
              <w:snapToGrid w:val="0"/>
              <w:spacing w:line="240" w:lineRule="atLeast"/>
              <w:contextualSpacing/>
              <w:rPr>
                <w:rFonts w:ascii="Times New Roman" w:hAnsi="Times New Roman" w:eastAsia="宋体" w:cs="Times New Roman"/>
                <w:sz w:val="22"/>
                <w:szCs w:val="22"/>
              </w:rPr>
            </w:pPr>
          </w:p>
          <w:p w14:paraId="60AB5694">
            <w:pPr>
              <w:widowControl w:val="0"/>
              <w:autoSpaceDE w:val="0"/>
              <w:autoSpaceDN w:val="0"/>
              <w:snapToGrid w:val="0"/>
              <w:spacing w:line="240" w:lineRule="atLeast"/>
              <w:contextualSpacing/>
              <w:rPr>
                <w:rFonts w:ascii="Times New Roman" w:hAnsi="Times New Roman" w:eastAsia="宋体" w:cs="Times New Roman"/>
                <w:sz w:val="22"/>
                <w:szCs w:val="22"/>
              </w:rPr>
            </w:pPr>
          </w:p>
          <w:p w14:paraId="1755ED3B">
            <w:pPr>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b/>
                <w:bCs/>
                <w:sz w:val="22"/>
                <w:szCs w:val="22"/>
              </w:rPr>
              <w:t>Исполняющий обязанности директора</w:t>
            </w:r>
            <w:r>
              <w:rPr>
                <w:rFonts w:ascii="Times New Roman" w:hAnsi="Times New Roman" w:eastAsia="宋体" w:cs="Times New Roman"/>
                <w:sz w:val="22"/>
                <w:szCs w:val="22"/>
              </w:rPr>
              <w:t>:</w:t>
            </w:r>
          </w:p>
          <w:p w14:paraId="7CF53FC8">
            <w:pPr>
              <w:widowControl w:val="0"/>
              <w:autoSpaceDE w:val="0"/>
              <w:autoSpaceDN w:val="0"/>
              <w:snapToGrid w:val="0"/>
              <w:spacing w:line="240" w:lineRule="atLeast"/>
              <w:contextualSpacing/>
              <w:rPr>
                <w:rFonts w:ascii="Times New Roman" w:hAnsi="Times New Roman" w:eastAsia="宋体" w:cs="Times New Roman"/>
                <w:sz w:val="22"/>
                <w:szCs w:val="22"/>
              </w:rPr>
            </w:pPr>
          </w:p>
          <w:p w14:paraId="06CB22C3">
            <w:pPr>
              <w:widowControl w:val="0"/>
              <w:autoSpaceDE w:val="0"/>
              <w:autoSpaceDN w:val="0"/>
              <w:snapToGrid w:val="0"/>
              <w:spacing w:line="240" w:lineRule="atLeast"/>
              <w:contextualSpacing/>
              <w:rPr>
                <w:rFonts w:ascii="Times New Roman" w:hAnsi="Times New Roman" w:eastAsia="宋体" w:cs="Times New Roman"/>
                <w:sz w:val="22"/>
                <w:szCs w:val="22"/>
              </w:rPr>
            </w:pPr>
          </w:p>
          <w:p w14:paraId="023DD221">
            <w:pPr>
              <w:keepNext/>
              <w:widowControl w:val="0"/>
              <w:pBdr>
                <w:bottom w:val="single" w:color="auto" w:sz="12" w:space="1"/>
              </w:pBdr>
              <w:autoSpaceDE w:val="0"/>
              <w:autoSpaceDN w:val="0"/>
              <w:snapToGrid w:val="0"/>
              <w:spacing w:line="240" w:lineRule="atLeast"/>
              <w:contextualSpacing/>
              <w:jc w:val="both"/>
              <w:rPr>
                <w:rFonts w:ascii="Times New Roman" w:hAnsi="Times New Roman" w:eastAsia="Times New Roman" w:cs="Times New Roman"/>
                <w:sz w:val="22"/>
                <w:szCs w:val="22"/>
                <w:lang w:val="kk-KZ"/>
              </w:rPr>
            </w:pPr>
          </w:p>
          <w:p w14:paraId="18B2FA1B">
            <w:pPr>
              <w:snapToGrid w:val="0"/>
              <w:spacing w:line="240" w:lineRule="atLeast"/>
              <w:contextualSpacing/>
              <w:rPr>
                <w:rFonts w:ascii="Times New Roman" w:hAnsi="Times New Roman" w:eastAsia="宋体" w:cs="Times New Roman"/>
                <w:b/>
                <w:bCs/>
                <w:sz w:val="22"/>
                <w:szCs w:val="22"/>
                <w:lang w:val="ru-RU"/>
              </w:rPr>
            </w:pPr>
          </w:p>
          <w:p w14:paraId="567AA243">
            <w:pPr>
              <w:widowControl w:val="0"/>
              <w:autoSpaceDE w:val="0"/>
              <w:autoSpaceDN w:val="0"/>
              <w:snapToGrid w:val="0"/>
              <w:spacing w:line="240" w:lineRule="atLeast"/>
              <w:contextualSpacing/>
              <w:rPr>
                <w:rFonts w:ascii="Times New Roman" w:hAnsi="Times New Roman" w:eastAsia="宋体" w:cs="Times New Roman"/>
                <w:sz w:val="22"/>
                <w:szCs w:val="22"/>
              </w:rPr>
            </w:pPr>
          </w:p>
          <w:p w14:paraId="131C92B1">
            <w:pPr>
              <w:widowControl w:val="0"/>
              <w:autoSpaceDE w:val="0"/>
              <w:autoSpaceDN w:val="0"/>
              <w:snapToGrid w:val="0"/>
              <w:spacing w:line="240" w:lineRule="atLeast"/>
              <w:contextualSpacing/>
              <w:rPr>
                <w:rFonts w:ascii="Times New Roman" w:hAnsi="Times New Roman" w:eastAsia="宋体" w:cs="Times New Roman"/>
                <w:sz w:val="22"/>
                <w:szCs w:val="22"/>
              </w:rPr>
            </w:pPr>
          </w:p>
          <w:p w14:paraId="4A345CCD">
            <w:pPr>
              <w:widowControl w:val="0"/>
              <w:autoSpaceDE w:val="0"/>
              <w:autoSpaceDN w:val="0"/>
              <w:snapToGrid w:val="0"/>
              <w:spacing w:line="240" w:lineRule="atLeast"/>
              <w:contextualSpacing/>
              <w:rPr>
                <w:rFonts w:ascii="Times New Roman" w:hAnsi="Times New Roman" w:eastAsia="宋体" w:cs="Times New Roman"/>
                <w:b/>
                <w:bCs/>
                <w:sz w:val="22"/>
                <w:szCs w:val="22"/>
              </w:rPr>
            </w:pPr>
            <w:r>
              <w:rPr>
                <w:rFonts w:ascii="Times New Roman" w:hAnsi="Times New Roman" w:eastAsia="宋体" w:cs="Times New Roman"/>
                <w:b/>
                <w:bCs/>
                <w:sz w:val="22"/>
                <w:szCs w:val="22"/>
              </w:rPr>
              <w:t>Покупатель:</w:t>
            </w:r>
          </w:p>
          <w:p w14:paraId="55D90FC5">
            <w:pPr>
              <w:widowControl w:val="0"/>
              <w:autoSpaceDE w:val="0"/>
              <w:autoSpaceDN w:val="0"/>
              <w:snapToGrid w:val="0"/>
              <w:spacing w:line="240" w:lineRule="atLeast"/>
              <w:contextualSpacing/>
              <w:rPr>
                <w:rFonts w:ascii="Times New Roman" w:hAnsi="Times New Roman" w:eastAsia="宋体" w:cs="Times New Roman"/>
                <w:sz w:val="22"/>
                <w:szCs w:val="22"/>
              </w:rPr>
            </w:pPr>
          </w:p>
          <w:p w14:paraId="63132FEE">
            <w:pPr>
              <w:widowControl w:val="0"/>
              <w:autoSpaceDE w:val="0"/>
              <w:autoSpaceDN w:val="0"/>
              <w:snapToGrid w:val="0"/>
              <w:spacing w:line="240" w:lineRule="atLeast"/>
              <w:contextualSpacing/>
              <w:rPr>
                <w:rFonts w:ascii="Times New Roman" w:hAnsi="Times New Roman" w:eastAsia="宋体" w:cs="Times New Roman"/>
                <w:sz w:val="22"/>
                <w:szCs w:val="22"/>
              </w:rPr>
            </w:pPr>
          </w:p>
          <w:p w14:paraId="667DB268">
            <w:pPr>
              <w:widowControl w:val="0"/>
              <w:autoSpaceDE w:val="0"/>
              <w:autoSpaceDN w:val="0"/>
              <w:snapToGrid w:val="0"/>
              <w:spacing w:line="240" w:lineRule="atLeast"/>
              <w:contextualSpacing/>
              <w:rPr>
                <w:rFonts w:ascii="Times New Roman" w:hAnsi="Times New Roman" w:eastAsia="宋体" w:cs="Times New Roman"/>
                <w:sz w:val="22"/>
                <w:szCs w:val="22"/>
              </w:rPr>
            </w:pPr>
          </w:p>
          <w:p w14:paraId="6F2D31C5">
            <w:pPr>
              <w:widowControl w:val="0"/>
              <w:autoSpaceDE w:val="0"/>
              <w:autoSpaceDN w:val="0"/>
              <w:snapToGrid w:val="0"/>
              <w:spacing w:line="240" w:lineRule="atLeast"/>
              <w:contextualSpacing/>
              <w:rPr>
                <w:rFonts w:ascii="Times New Roman" w:hAnsi="Times New Roman" w:eastAsia="宋体" w:cs="Times New Roman"/>
                <w:sz w:val="22"/>
                <w:szCs w:val="22"/>
              </w:rPr>
            </w:pPr>
          </w:p>
          <w:p w14:paraId="7DE3D9D4">
            <w:pPr>
              <w:widowControl w:val="0"/>
              <w:autoSpaceDE w:val="0"/>
              <w:autoSpaceDN w:val="0"/>
              <w:snapToGrid w:val="0"/>
              <w:spacing w:line="240" w:lineRule="atLeast"/>
              <w:contextualSpacing/>
              <w:rPr>
                <w:rFonts w:ascii="Times New Roman" w:hAnsi="Times New Roman" w:eastAsia="宋体" w:cs="Times New Roman"/>
                <w:sz w:val="22"/>
                <w:szCs w:val="22"/>
              </w:rPr>
            </w:pPr>
          </w:p>
          <w:p w14:paraId="13B45F0F">
            <w:pPr>
              <w:widowControl w:val="0"/>
              <w:autoSpaceDE w:val="0"/>
              <w:autoSpaceDN w:val="0"/>
              <w:snapToGrid w:val="0"/>
              <w:spacing w:line="240" w:lineRule="atLeast"/>
              <w:contextualSpacing/>
              <w:rPr>
                <w:rFonts w:ascii="Times New Roman" w:hAnsi="Times New Roman" w:eastAsia="宋体" w:cs="Times New Roman"/>
                <w:sz w:val="22"/>
                <w:szCs w:val="22"/>
              </w:rPr>
            </w:pPr>
          </w:p>
          <w:p w14:paraId="2D655E96">
            <w:pPr>
              <w:widowControl w:val="0"/>
              <w:autoSpaceDE w:val="0"/>
              <w:autoSpaceDN w:val="0"/>
              <w:snapToGrid w:val="0"/>
              <w:spacing w:line="240" w:lineRule="atLeast"/>
              <w:contextualSpacing/>
              <w:rPr>
                <w:rFonts w:ascii="Times New Roman" w:hAnsi="Times New Roman" w:eastAsia="宋体" w:cs="Times New Roman"/>
                <w:sz w:val="22"/>
                <w:szCs w:val="22"/>
              </w:rPr>
            </w:pPr>
          </w:p>
          <w:p w14:paraId="51D14725">
            <w:pPr>
              <w:widowControl w:val="0"/>
              <w:autoSpaceDE w:val="0"/>
              <w:autoSpaceDN w:val="0"/>
              <w:snapToGrid w:val="0"/>
              <w:spacing w:line="240" w:lineRule="atLeast"/>
              <w:contextualSpacing/>
              <w:rPr>
                <w:rFonts w:ascii="Times New Roman" w:hAnsi="Times New Roman" w:eastAsia="宋体" w:cs="Times New Roman"/>
                <w:sz w:val="22"/>
                <w:szCs w:val="22"/>
              </w:rPr>
            </w:pPr>
          </w:p>
          <w:p w14:paraId="662F0CEB">
            <w:pPr>
              <w:widowControl w:val="0"/>
              <w:autoSpaceDE w:val="0"/>
              <w:autoSpaceDN w:val="0"/>
              <w:snapToGrid w:val="0"/>
              <w:spacing w:line="240" w:lineRule="atLeast"/>
              <w:contextualSpacing/>
              <w:rPr>
                <w:rFonts w:ascii="Times New Roman" w:hAnsi="Times New Roman" w:eastAsia="宋体" w:cs="Times New Roman"/>
                <w:sz w:val="22"/>
                <w:szCs w:val="22"/>
              </w:rPr>
            </w:pPr>
          </w:p>
          <w:p w14:paraId="0AAC4D79">
            <w:pPr>
              <w:widowControl w:val="0"/>
              <w:autoSpaceDE w:val="0"/>
              <w:autoSpaceDN w:val="0"/>
              <w:snapToGrid w:val="0"/>
              <w:spacing w:line="240" w:lineRule="atLeast"/>
              <w:contextualSpacing/>
              <w:rPr>
                <w:rFonts w:ascii="Times New Roman" w:hAnsi="Times New Roman" w:eastAsia="宋体" w:cs="Times New Roman"/>
                <w:sz w:val="22"/>
                <w:szCs w:val="22"/>
              </w:rPr>
            </w:pPr>
          </w:p>
          <w:p w14:paraId="104CFE4E">
            <w:pPr>
              <w:widowControl w:val="0"/>
              <w:autoSpaceDE w:val="0"/>
              <w:autoSpaceDN w:val="0"/>
              <w:snapToGrid w:val="0"/>
              <w:spacing w:line="240" w:lineRule="atLeast"/>
              <w:contextualSpacing/>
              <w:rPr>
                <w:rFonts w:ascii="Times New Roman" w:hAnsi="Times New Roman" w:eastAsia="宋体" w:cs="Times New Roman"/>
                <w:sz w:val="22"/>
                <w:szCs w:val="22"/>
              </w:rPr>
            </w:pPr>
          </w:p>
          <w:p w14:paraId="36DBCBEF">
            <w:pPr>
              <w:widowControl w:val="0"/>
              <w:autoSpaceDE w:val="0"/>
              <w:autoSpaceDN w:val="0"/>
              <w:snapToGrid w:val="0"/>
              <w:spacing w:line="240" w:lineRule="atLeast"/>
              <w:contextualSpacing/>
              <w:rPr>
                <w:rFonts w:ascii="Times New Roman" w:hAnsi="Times New Roman" w:eastAsia="宋体" w:cs="Times New Roman"/>
                <w:sz w:val="22"/>
                <w:szCs w:val="22"/>
              </w:rPr>
            </w:pPr>
          </w:p>
          <w:p w14:paraId="01C66D54">
            <w:pPr>
              <w:widowControl w:val="0"/>
              <w:autoSpaceDE w:val="0"/>
              <w:autoSpaceDN w:val="0"/>
              <w:snapToGrid w:val="0"/>
              <w:spacing w:line="240" w:lineRule="atLeast"/>
              <w:contextualSpacing/>
              <w:rPr>
                <w:rFonts w:ascii="Times New Roman" w:hAnsi="Times New Roman" w:eastAsia="宋体" w:cs="Times New Roman"/>
                <w:sz w:val="22"/>
                <w:szCs w:val="22"/>
              </w:rPr>
            </w:pPr>
          </w:p>
          <w:p w14:paraId="6CD8A0C9">
            <w:pPr>
              <w:widowControl w:val="0"/>
              <w:autoSpaceDE w:val="0"/>
              <w:autoSpaceDN w:val="0"/>
              <w:snapToGrid w:val="0"/>
              <w:spacing w:line="240" w:lineRule="atLeast"/>
              <w:contextualSpacing/>
              <w:rPr>
                <w:rFonts w:ascii="Times New Roman" w:hAnsi="Times New Roman" w:eastAsia="宋体" w:cs="Times New Roman"/>
                <w:sz w:val="22"/>
                <w:szCs w:val="22"/>
              </w:rPr>
            </w:pPr>
          </w:p>
          <w:p w14:paraId="00F1A4BE">
            <w:pPr>
              <w:widowControl w:val="0"/>
              <w:autoSpaceDE w:val="0"/>
              <w:autoSpaceDN w:val="0"/>
              <w:snapToGrid w:val="0"/>
              <w:spacing w:line="240" w:lineRule="atLeast"/>
              <w:contextualSpacing/>
              <w:rPr>
                <w:rFonts w:ascii="Times New Roman" w:hAnsi="Times New Roman" w:eastAsia="宋体" w:cs="Times New Roman"/>
                <w:sz w:val="22"/>
                <w:szCs w:val="22"/>
              </w:rPr>
            </w:pPr>
          </w:p>
          <w:p w14:paraId="149609BF">
            <w:pPr>
              <w:widowControl w:val="0"/>
              <w:autoSpaceDE w:val="0"/>
              <w:autoSpaceDN w:val="0"/>
              <w:snapToGrid w:val="0"/>
              <w:spacing w:line="240" w:lineRule="atLeast"/>
              <w:contextualSpacing/>
              <w:rPr>
                <w:rFonts w:ascii="Times New Roman" w:hAnsi="Times New Roman" w:eastAsia="宋体" w:cs="Times New Roman"/>
                <w:sz w:val="22"/>
                <w:szCs w:val="22"/>
              </w:rPr>
            </w:pPr>
          </w:p>
          <w:p w14:paraId="422A9B4F">
            <w:pPr>
              <w:widowControl w:val="0"/>
              <w:autoSpaceDE w:val="0"/>
              <w:autoSpaceDN w:val="0"/>
              <w:snapToGrid w:val="0"/>
              <w:spacing w:line="240" w:lineRule="atLeast"/>
              <w:contextualSpacing/>
              <w:rPr>
                <w:rFonts w:ascii="Times New Roman" w:hAnsi="Times New Roman" w:eastAsia="宋体" w:cs="Times New Roman"/>
                <w:sz w:val="22"/>
                <w:szCs w:val="22"/>
              </w:rPr>
            </w:pPr>
          </w:p>
          <w:p w14:paraId="2A0DC374">
            <w:pPr>
              <w:widowControl w:val="0"/>
              <w:autoSpaceDE w:val="0"/>
              <w:autoSpaceDN w:val="0"/>
              <w:snapToGrid w:val="0"/>
              <w:spacing w:line="240" w:lineRule="atLeast"/>
              <w:contextualSpacing/>
              <w:rPr>
                <w:rFonts w:ascii="Times New Roman" w:hAnsi="Times New Roman" w:eastAsia="宋体" w:cs="Times New Roman"/>
                <w:sz w:val="22"/>
                <w:szCs w:val="22"/>
              </w:rPr>
            </w:pPr>
          </w:p>
          <w:p w14:paraId="19FD5828">
            <w:pPr>
              <w:widowControl w:val="0"/>
              <w:autoSpaceDE w:val="0"/>
              <w:autoSpaceDN w:val="0"/>
              <w:snapToGrid w:val="0"/>
              <w:spacing w:line="240" w:lineRule="atLeast"/>
              <w:contextualSpacing/>
              <w:rPr>
                <w:rFonts w:ascii="Times New Roman" w:hAnsi="Times New Roman" w:eastAsia="宋体" w:cs="Times New Roman"/>
                <w:sz w:val="22"/>
                <w:szCs w:val="22"/>
              </w:rPr>
            </w:pPr>
          </w:p>
          <w:p w14:paraId="7F3239FC">
            <w:pPr>
              <w:widowControl w:val="0"/>
              <w:autoSpaceDE w:val="0"/>
              <w:autoSpaceDN w:val="0"/>
              <w:snapToGrid w:val="0"/>
              <w:spacing w:line="240" w:lineRule="atLeast"/>
              <w:contextualSpacing/>
              <w:rPr>
                <w:rFonts w:ascii="Times New Roman" w:hAnsi="Times New Roman" w:eastAsia="宋体" w:cs="Times New Roman"/>
                <w:b/>
                <w:bCs/>
                <w:sz w:val="22"/>
                <w:szCs w:val="22"/>
              </w:rPr>
            </w:pPr>
            <w:r>
              <w:rPr>
                <w:rFonts w:ascii="Times New Roman" w:hAnsi="Times New Roman" w:eastAsia="宋体" w:cs="Times New Roman"/>
                <w:b/>
                <w:bCs/>
                <w:sz w:val="22"/>
                <w:szCs w:val="22"/>
              </w:rPr>
              <w:t xml:space="preserve">Уполномоченный представитель </w:t>
            </w:r>
          </w:p>
          <w:p w14:paraId="06E99AE7">
            <w:pPr>
              <w:snapToGrid w:val="0"/>
              <w:spacing w:line="240" w:lineRule="atLeast"/>
              <w:contextualSpacing/>
              <w:rPr>
                <w:rFonts w:ascii="Times New Roman" w:hAnsi="Times New Roman" w:eastAsia="宋体" w:cs="Times New Roman"/>
                <w:sz w:val="22"/>
                <w:szCs w:val="22"/>
              </w:rPr>
            </w:pPr>
          </w:p>
          <w:p w14:paraId="49604308">
            <w:pPr>
              <w:snapToGrid w:val="0"/>
              <w:spacing w:line="240" w:lineRule="atLeast"/>
              <w:contextualSpacing/>
              <w:rPr>
                <w:rFonts w:ascii="Times New Roman" w:hAnsi="Times New Roman" w:eastAsia="宋体" w:cs="Times New Roman"/>
                <w:sz w:val="22"/>
                <w:szCs w:val="22"/>
              </w:rPr>
            </w:pPr>
          </w:p>
          <w:p w14:paraId="2E0F1F78">
            <w:pPr>
              <w:snapToGrid w:val="0"/>
              <w:spacing w:line="240" w:lineRule="atLeast"/>
              <w:contextualSpacing/>
              <w:rPr>
                <w:rFonts w:ascii="Times New Roman" w:hAnsi="Times New Roman" w:eastAsia="宋体" w:cs="Times New Roman"/>
                <w:sz w:val="22"/>
                <w:szCs w:val="22"/>
              </w:rPr>
            </w:pPr>
          </w:p>
          <w:p w14:paraId="7A6CB1A0">
            <w:pPr>
              <w:snapToGrid w:val="0"/>
              <w:spacing w:line="240" w:lineRule="atLeast"/>
              <w:contextualSpacing/>
              <w:rPr>
                <w:rFonts w:ascii="Times New Roman" w:hAnsi="Times New Roman" w:eastAsia="宋体" w:cs="Times New Roman"/>
                <w:sz w:val="22"/>
                <w:szCs w:val="22"/>
              </w:rPr>
            </w:pPr>
          </w:p>
          <w:p w14:paraId="4CE39857">
            <w:pPr>
              <w:snapToGrid w:val="0"/>
              <w:spacing w:line="240" w:lineRule="atLeast"/>
              <w:contextualSpacing/>
              <w:rPr>
                <w:rFonts w:ascii="Times New Roman" w:hAnsi="Times New Roman" w:eastAsia="宋体" w:cs="Times New Roman"/>
                <w:sz w:val="22"/>
                <w:szCs w:val="22"/>
              </w:rPr>
            </w:pPr>
          </w:p>
          <w:p w14:paraId="1B385E09">
            <w:pPr>
              <w:snapToGrid w:val="0"/>
              <w:spacing w:line="240" w:lineRule="atLeast"/>
              <w:contextualSpacing/>
              <w:rPr>
                <w:rFonts w:ascii="Times New Roman" w:hAnsi="Times New Roman" w:eastAsia="宋体" w:cs="Times New Roman"/>
                <w:sz w:val="22"/>
                <w:szCs w:val="22"/>
              </w:rPr>
            </w:pPr>
          </w:p>
          <w:p w14:paraId="36E750D8">
            <w:pPr>
              <w:keepNext/>
              <w:widowControl w:val="0"/>
              <w:pBdr>
                <w:bottom w:val="single" w:color="auto" w:sz="12" w:space="1"/>
              </w:pBdr>
              <w:autoSpaceDE w:val="0"/>
              <w:autoSpaceDN w:val="0"/>
              <w:snapToGrid w:val="0"/>
              <w:spacing w:line="240" w:lineRule="atLeast"/>
              <w:contextualSpacing/>
              <w:jc w:val="both"/>
              <w:rPr>
                <w:rFonts w:ascii="Times New Roman" w:hAnsi="Times New Roman" w:eastAsia="Times New Roman" w:cs="Times New Roman"/>
                <w:sz w:val="22"/>
                <w:szCs w:val="22"/>
                <w:lang w:val="kk-KZ"/>
              </w:rPr>
            </w:pPr>
          </w:p>
          <w:p w14:paraId="631542E9">
            <w:pPr>
              <w:snapToGrid w:val="0"/>
              <w:spacing w:line="240" w:lineRule="atLeast"/>
              <w:contextualSpacing/>
              <w:rPr>
                <w:rFonts w:ascii="Times New Roman" w:hAnsi="Times New Roman" w:eastAsia="宋体" w:cs="Times New Roman"/>
                <w:b/>
                <w:bCs/>
                <w:sz w:val="22"/>
                <w:szCs w:val="22"/>
              </w:rPr>
            </w:pPr>
          </w:p>
          <w:p w14:paraId="21AD7080">
            <w:pPr>
              <w:snapToGrid w:val="0"/>
              <w:spacing w:line="240" w:lineRule="atLeast"/>
              <w:contextualSpacing/>
              <w:rPr>
                <w:rFonts w:ascii="Times New Roman" w:hAnsi="Times New Roman" w:eastAsia="宋体" w:cs="Times New Roman"/>
                <w:sz w:val="22"/>
                <w:szCs w:val="22"/>
              </w:rPr>
            </w:pPr>
          </w:p>
        </w:tc>
        <w:tc>
          <w:tcPr>
            <w:tcW w:w="3118" w:type="dxa"/>
            <w:shd w:val="clear" w:color="auto" w:fill="auto"/>
          </w:tcPr>
          <w:p w14:paraId="15C197C0">
            <w:pPr>
              <w:keepNext/>
              <w:widowControl w:val="0"/>
              <w:autoSpaceDE w:val="0"/>
              <w:autoSpaceDN w:val="0"/>
              <w:snapToGrid w:val="0"/>
              <w:spacing w:line="240" w:lineRule="atLeast"/>
              <w:contextualSpacing/>
              <w:rPr>
                <w:rFonts w:ascii="Times New Roman" w:hAnsi="Times New Roman" w:eastAsia="宋体" w:cs="Times New Roman"/>
                <w:b/>
                <w:bCs/>
                <w:sz w:val="22"/>
                <w:szCs w:val="22"/>
              </w:rPr>
            </w:pPr>
            <w:r>
              <w:rPr>
                <w:rFonts w:ascii="Times New Roman" w:hAnsi="Times New Roman" w:eastAsia="宋体" w:cs="Times New Roman"/>
                <w:b/>
                <w:bCs/>
                <w:sz w:val="22"/>
                <w:szCs w:val="22"/>
              </w:rPr>
              <w:t xml:space="preserve">Sale and Purchase Contract </w:t>
            </w:r>
          </w:p>
          <w:p w14:paraId="3EE74B89">
            <w:pPr>
              <w:keepNext/>
              <w:widowControl w:val="0"/>
              <w:autoSpaceDE w:val="0"/>
              <w:autoSpaceDN w:val="0"/>
              <w:snapToGrid w:val="0"/>
              <w:spacing w:line="240" w:lineRule="atLeast"/>
              <w:contextualSpacing/>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Contract No.:  </w:t>
            </w:r>
          </w:p>
          <w:p w14:paraId="4A4995BE">
            <w:pPr>
              <w:keepNext/>
              <w:widowControl w:val="0"/>
              <w:autoSpaceDE w:val="0"/>
              <w:autoSpaceDN w:val="0"/>
              <w:snapToGrid w:val="0"/>
              <w:spacing w:line="240" w:lineRule="atLeast"/>
              <w:contextualSpacing/>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Place of Signing: Chengdu City</w:t>
            </w:r>
          </w:p>
          <w:p w14:paraId="0402851A">
            <w:pPr>
              <w:keepNext/>
              <w:widowControl w:val="0"/>
              <w:autoSpaceDE w:val="0"/>
              <w:autoSpaceDN w:val="0"/>
              <w:snapToGrid w:val="0"/>
              <w:spacing w:line="240" w:lineRule="atLeast"/>
              <w:contextualSpacing/>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Date of Signing:</w:t>
            </w:r>
            <w:r>
              <w:rPr>
                <w:rFonts w:ascii="Times New Roman" w:hAnsi="Times New Roman" w:eastAsia="宋体" w:cs="Times New Roman"/>
                <w:sz w:val="22"/>
                <w:szCs w:val="22"/>
                <w:u w:val="single"/>
                <w:lang w:eastAsia="ru-RU"/>
              </w:rPr>
              <w:t xml:space="preserve"> </w:t>
            </w:r>
          </w:p>
          <w:p w14:paraId="512AE761">
            <w:pPr>
              <w:keepNext/>
              <w:widowControl w:val="0"/>
              <w:autoSpaceDE w:val="0"/>
              <w:autoSpaceDN w:val="0"/>
              <w:snapToGrid w:val="0"/>
              <w:spacing w:line="240" w:lineRule="atLeast"/>
              <w:contextualSpacing/>
              <w:rPr>
                <w:rFonts w:ascii="Times New Roman" w:hAnsi="Times New Roman" w:eastAsia="宋体" w:cs="Times New Roman"/>
                <w:sz w:val="22"/>
                <w:szCs w:val="22"/>
                <w:lang w:eastAsia="ru-RU"/>
              </w:rPr>
            </w:pPr>
            <w:r>
              <w:rPr>
                <w:rFonts w:ascii="Times New Roman" w:hAnsi="Times New Roman" w:eastAsia="宋体" w:cs="Times New Roman"/>
                <w:b/>
                <w:bCs/>
                <w:sz w:val="22"/>
                <w:szCs w:val="22"/>
                <w:lang w:eastAsia="ru-RU"/>
              </w:rPr>
              <w:t>Buyer:</w:t>
            </w:r>
            <w:r>
              <w:rPr>
                <w:rFonts w:ascii="Times New Roman" w:hAnsi="Times New Roman" w:eastAsia="宋体" w:cs="Times New Roman"/>
                <w:sz w:val="22"/>
                <w:szCs w:val="22"/>
                <w:lang w:eastAsia="ru-RU"/>
              </w:rPr>
              <w:t xml:space="preserve"> </w:t>
            </w:r>
          </w:p>
          <w:p w14:paraId="2171D140">
            <w:pPr>
              <w:keepNext/>
              <w:widowControl w:val="0"/>
              <w:autoSpaceDE w:val="0"/>
              <w:autoSpaceDN w:val="0"/>
              <w:snapToGrid w:val="0"/>
              <w:spacing w:line="240" w:lineRule="atLeast"/>
              <w:contextualSpacing/>
              <w:rPr>
                <w:rFonts w:ascii="Times New Roman" w:hAnsi="Times New Roman" w:eastAsia="宋体" w:cs="Times New Roman"/>
                <w:sz w:val="22"/>
                <w:szCs w:val="22"/>
                <w:lang w:eastAsia="ru-RU"/>
              </w:rPr>
            </w:pPr>
            <w:r>
              <w:rPr>
                <w:rFonts w:ascii="Times New Roman" w:hAnsi="Times New Roman" w:eastAsia="宋体" w:cs="Times New Roman"/>
                <w:b/>
                <w:bCs/>
                <w:sz w:val="22"/>
                <w:szCs w:val="22"/>
                <w:lang w:eastAsia="ru-RU"/>
              </w:rPr>
              <w:t>Seller:</w:t>
            </w:r>
            <w:r>
              <w:rPr>
                <w:rFonts w:ascii="Times New Roman" w:hAnsi="Times New Roman" w:eastAsia="宋体" w:cs="Times New Roman"/>
                <w:sz w:val="22"/>
                <w:szCs w:val="22"/>
                <w:lang w:eastAsia="ru-RU"/>
              </w:rPr>
              <w:t xml:space="preserve"> Atameken Agro Trade LLP</w:t>
            </w:r>
          </w:p>
          <w:p w14:paraId="267535A1">
            <w:pPr>
              <w:keepNext/>
              <w:widowControl w:val="0"/>
              <w:autoSpaceDE w:val="0"/>
              <w:autoSpaceDN w:val="0"/>
              <w:snapToGrid w:val="0"/>
              <w:spacing w:line="240" w:lineRule="atLeast"/>
              <w:contextualSpacing/>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Through friendly consultation, and on the basis of equality, voluntariness, and mutual benefit, Buyer and Seller have entered into this contract regarding the purchase of the following goods by the Buyer from the Seller. The parties have reached the following terms, which shall be jointly observed. This contract becomes effective upon the signing and sealing by the legal representatives of both parties (faxed or scanned copies have the same legal effect as the original).</w:t>
            </w:r>
          </w:p>
          <w:p w14:paraId="79972FDC">
            <w:pPr>
              <w:keepNext/>
              <w:widowControl w:val="0"/>
              <w:autoSpaceDE w:val="0"/>
              <w:autoSpaceDN w:val="0"/>
              <w:snapToGrid w:val="0"/>
              <w:spacing w:line="240" w:lineRule="atLeast"/>
              <w:contextualSpacing/>
              <w:rPr>
                <w:rFonts w:ascii="Times New Roman" w:hAnsi="Times New Roman" w:eastAsia="宋体" w:cs="Times New Roman"/>
                <w:b/>
                <w:bCs/>
                <w:sz w:val="22"/>
                <w:szCs w:val="22"/>
                <w:lang w:eastAsia="ru-RU"/>
              </w:rPr>
            </w:pPr>
            <w:r>
              <w:rPr>
                <w:rFonts w:ascii="Times New Roman" w:hAnsi="Times New Roman" w:eastAsia="宋体" w:cs="Times New Roman"/>
                <w:b/>
                <w:bCs/>
                <w:sz w:val="22"/>
                <w:szCs w:val="22"/>
                <w:lang w:eastAsia="ru-RU"/>
              </w:rPr>
              <w:t>Article 1: Subject of the Goods</w:t>
            </w:r>
          </w:p>
          <w:p w14:paraId="38140AFA">
            <w:pPr>
              <w:keepNext/>
              <w:widowControl w:val="0"/>
              <w:autoSpaceDE w:val="0"/>
              <w:autoSpaceDN w:val="0"/>
              <w:snapToGrid w:val="0"/>
              <w:spacing w:line="240" w:lineRule="atLeast"/>
              <w:contextualSpacing/>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1.1 Product Name, Origin, Quantity, and Quality</w:t>
            </w:r>
          </w:p>
          <w:p w14:paraId="73F5DCA1">
            <w:pPr>
              <w:keepNext/>
              <w:widowControl w:val="0"/>
              <w:numPr>
                <w:ilvl w:val="0"/>
                <w:numId w:val="2"/>
              </w:numPr>
              <w:autoSpaceDE w:val="0"/>
              <w:autoSpaceDN w:val="0"/>
              <w:snapToGrid w:val="0"/>
              <w:spacing w:line="240" w:lineRule="atLeast"/>
              <w:contextualSpacing/>
              <w:rPr>
                <w:rFonts w:ascii="Times New Roman" w:hAnsi="Times New Roman" w:eastAsia="宋体" w:cs="Times New Roman"/>
                <w:sz w:val="22"/>
                <w:szCs w:val="22"/>
                <w:lang w:eastAsia="ru-RU"/>
              </w:rPr>
            </w:pPr>
            <w:r>
              <w:rPr>
                <w:rFonts w:ascii="Times New Roman" w:hAnsi="Times New Roman" w:eastAsia="宋体" w:cs="Times New Roman"/>
                <w:b/>
                <w:bCs/>
                <w:sz w:val="22"/>
                <w:szCs w:val="22"/>
                <w:lang w:eastAsia="ru-RU"/>
              </w:rPr>
              <w:t>Name</w:t>
            </w:r>
            <w:r>
              <w:rPr>
                <w:rFonts w:ascii="Times New Roman" w:hAnsi="Times New Roman" w:eastAsia="宋体" w:cs="Times New Roman"/>
                <w:sz w:val="22"/>
                <w:szCs w:val="22"/>
                <w:lang w:eastAsia="ru-RU"/>
              </w:rPr>
              <w:t>: Barley, Customs Code 1003900000</w:t>
            </w:r>
          </w:p>
          <w:p w14:paraId="3A1DF517">
            <w:pPr>
              <w:keepNext/>
              <w:widowControl w:val="0"/>
              <w:numPr>
                <w:ilvl w:val="0"/>
                <w:numId w:val="2"/>
              </w:numPr>
              <w:autoSpaceDE w:val="0"/>
              <w:autoSpaceDN w:val="0"/>
              <w:snapToGrid w:val="0"/>
              <w:spacing w:line="240" w:lineRule="atLeast"/>
              <w:contextualSpacing/>
              <w:rPr>
                <w:rFonts w:ascii="Times New Roman" w:hAnsi="Times New Roman" w:eastAsia="宋体" w:cs="Times New Roman"/>
                <w:sz w:val="22"/>
                <w:szCs w:val="22"/>
                <w:lang w:eastAsia="ru-RU"/>
              </w:rPr>
            </w:pPr>
            <w:r>
              <w:rPr>
                <w:rFonts w:ascii="Times New Roman" w:hAnsi="Times New Roman" w:eastAsia="宋体" w:cs="Times New Roman"/>
                <w:b/>
                <w:bCs/>
                <w:sz w:val="22"/>
                <w:szCs w:val="22"/>
                <w:lang w:eastAsia="ru-RU"/>
              </w:rPr>
              <w:t>Country of Origin</w:t>
            </w:r>
            <w:r>
              <w:rPr>
                <w:rFonts w:ascii="Times New Roman" w:hAnsi="Times New Roman" w:eastAsia="宋体" w:cs="Times New Roman"/>
                <w:sz w:val="22"/>
                <w:szCs w:val="22"/>
                <w:lang w:eastAsia="ru-RU"/>
              </w:rPr>
              <w:t>: Kazakhstan</w:t>
            </w:r>
          </w:p>
          <w:p w14:paraId="25EB7D94">
            <w:pPr>
              <w:widowControl w:val="0"/>
              <w:autoSpaceDE w:val="0"/>
              <w:autoSpaceDN w:val="0"/>
              <w:adjustRightInd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Warehouse</w:t>
            </w:r>
            <w:r>
              <w:rPr>
                <w:rFonts w:hint="eastAsia" w:ascii="Times New Roman" w:hAnsi="Times New Roman" w:eastAsia="宋体" w:cs="Times New Roman"/>
                <w:sz w:val="22"/>
                <w:szCs w:val="22"/>
              </w:rPr>
              <w:t>：</w:t>
            </w:r>
            <w:r>
              <w:rPr>
                <w:rFonts w:ascii="Times New Roman" w:hAnsi="Times New Roman" w:eastAsia="宋体" w:cs="Times New Roman"/>
                <w:sz w:val="22"/>
                <w:szCs w:val="22"/>
              </w:rPr>
              <w:t>"Atameken-Astyk" LLP</w:t>
            </w:r>
          </w:p>
          <w:p w14:paraId="563D5CE6">
            <w:pPr>
              <w:widowControl w:val="0"/>
              <w:autoSpaceDE w:val="0"/>
              <w:autoSpaceDN w:val="0"/>
              <w:adjustRightInd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registration number</w:t>
            </w:r>
            <w:r>
              <w:rPr>
                <w:rFonts w:hint="eastAsia" w:ascii="Times New Roman" w:hAnsi="Times New Roman" w:eastAsia="宋体" w:cs="Times New Roman"/>
                <w:sz w:val="22"/>
                <w:szCs w:val="22"/>
              </w:rPr>
              <w:t>：</w:t>
            </w:r>
            <w:r>
              <w:rPr>
                <w:rFonts w:ascii="Times New Roman" w:hAnsi="Times New Roman" w:eastAsia="宋体" w:cs="Times New Roman"/>
                <w:sz w:val="22"/>
                <w:szCs w:val="22"/>
              </w:rPr>
              <w:t>KAZ0824032100680</w:t>
            </w:r>
          </w:p>
          <w:p w14:paraId="0B21BDFF">
            <w:pPr>
              <w:widowControl w:val="0"/>
              <w:autoSpaceDE w:val="0"/>
              <w:autoSpaceDN w:val="0"/>
              <w:adjustRightInd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address</w:t>
            </w:r>
            <w:r>
              <w:rPr>
                <w:rFonts w:hint="eastAsia" w:ascii="Times New Roman" w:hAnsi="Times New Roman" w:eastAsia="宋体" w:cs="Times New Roman"/>
                <w:sz w:val="22"/>
                <w:szCs w:val="22"/>
              </w:rPr>
              <w:t>：</w:t>
            </w:r>
            <w:r>
              <w:rPr>
                <w:rFonts w:ascii="Times New Roman" w:hAnsi="Times New Roman" w:eastAsia="宋体" w:cs="Times New Roman"/>
                <w:sz w:val="22"/>
                <w:szCs w:val="22"/>
              </w:rPr>
              <w:t>Republic of Kazakhstan, North-Kazakhstan region, Timiryazevsky district, rural districtTimiryazevsky, aul (village) Timiryazevo, Promyshlennaya street, 1Republic of Kazakhstan, North Kazakhstan region, Zhambylskydistrict, with. Kairankol, st.Druzhnaya, d.10Republic of Kazakhstan North Kazakhstan region, district named after G. Musrepov,the village of Novoishimskoye, Garashnaya St.1 ВNorth Kazakhstan region, district named after G. Musrepov,the villageof Novoishimskoye, Garashnaya St.1 В</w:t>
            </w:r>
          </w:p>
          <w:p w14:paraId="20AB86F5">
            <w:pPr>
              <w:keepNext/>
              <w:widowControl w:val="0"/>
              <w:tabs>
                <w:tab w:val="left" w:pos="720"/>
              </w:tabs>
              <w:autoSpaceDE w:val="0"/>
              <w:autoSpaceDN w:val="0"/>
              <w:snapToGrid w:val="0"/>
              <w:spacing w:line="240" w:lineRule="atLeast"/>
              <w:contextualSpacing/>
              <w:rPr>
                <w:rFonts w:ascii="Times New Roman" w:hAnsi="Times New Roman" w:eastAsia="宋体" w:cs="Times New Roman"/>
                <w:sz w:val="22"/>
                <w:szCs w:val="22"/>
              </w:rPr>
            </w:pPr>
          </w:p>
          <w:p w14:paraId="0486E660">
            <w:pPr>
              <w:keepNext/>
              <w:widowControl w:val="0"/>
              <w:tabs>
                <w:tab w:val="left" w:pos="720"/>
              </w:tabs>
              <w:autoSpaceDE w:val="0"/>
              <w:autoSpaceDN w:val="0"/>
              <w:snapToGrid w:val="0"/>
              <w:spacing w:line="240" w:lineRule="atLeast"/>
              <w:contextualSpacing/>
              <w:rPr>
                <w:rFonts w:ascii="Times New Roman" w:hAnsi="Times New Roman" w:eastAsia="宋体" w:cs="Times New Roman"/>
                <w:sz w:val="22"/>
                <w:szCs w:val="22"/>
              </w:rPr>
            </w:pPr>
          </w:p>
          <w:p w14:paraId="0A2D13FB">
            <w:pPr>
              <w:keepNext/>
              <w:widowControl w:val="0"/>
              <w:tabs>
                <w:tab w:val="left" w:pos="720"/>
              </w:tabs>
              <w:autoSpaceDE w:val="0"/>
              <w:autoSpaceDN w:val="0"/>
              <w:snapToGrid w:val="0"/>
              <w:spacing w:line="240" w:lineRule="atLeast"/>
              <w:contextualSpacing/>
              <w:rPr>
                <w:rFonts w:ascii="Times New Roman" w:hAnsi="Times New Roman" w:eastAsia="宋体" w:cs="Times New Roman"/>
                <w:sz w:val="22"/>
                <w:szCs w:val="22"/>
              </w:rPr>
            </w:pPr>
          </w:p>
          <w:p w14:paraId="2A503CB6">
            <w:pPr>
              <w:keepNext/>
              <w:widowControl w:val="0"/>
              <w:autoSpaceDE w:val="0"/>
              <w:autoSpaceDN w:val="0"/>
              <w:snapToGrid w:val="0"/>
              <w:spacing w:line="240" w:lineRule="atLeast"/>
              <w:contextualSpacing/>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The Buyer and Seller shall sign monthly purchase orders based on mutual agreement, and the monthly purchase quantity shall be subject to the monthly purchase orders signed by both parties.</w:t>
            </w:r>
          </w:p>
          <w:p w14:paraId="6335E549">
            <w:pPr>
              <w:keepNext/>
              <w:widowControl w:val="0"/>
              <w:autoSpaceDE w:val="0"/>
              <w:autoSpaceDN w:val="0"/>
              <w:snapToGrid w:val="0"/>
              <w:spacing w:line="240" w:lineRule="atLeast"/>
              <w:contextualSpacing/>
              <w:rPr>
                <w:rFonts w:ascii="Times New Roman" w:hAnsi="Times New Roman" w:eastAsia="宋体" w:cs="Times New Roman"/>
                <w:sz w:val="22"/>
                <w:szCs w:val="22"/>
              </w:rPr>
            </w:pPr>
          </w:p>
          <w:p w14:paraId="25AA1330">
            <w:pPr>
              <w:keepNext/>
              <w:widowControl w:val="0"/>
              <w:autoSpaceDE w:val="0"/>
              <w:autoSpaceDN w:val="0"/>
              <w:snapToGrid w:val="0"/>
              <w:spacing w:line="240" w:lineRule="atLeast"/>
              <w:contextualSpacing/>
              <w:rPr>
                <w:rFonts w:ascii="Times New Roman" w:hAnsi="Times New Roman" w:eastAsia="宋体" w:cs="Times New Roman"/>
                <w:sz w:val="22"/>
                <w:szCs w:val="22"/>
                <w:highlight w:val="yellow"/>
              </w:rPr>
            </w:pPr>
            <w:r>
              <w:rPr>
                <w:rFonts w:ascii="Times New Roman" w:hAnsi="Times New Roman" w:eastAsia="宋体" w:cs="Times New Roman"/>
                <w:sz w:val="22"/>
                <w:szCs w:val="22"/>
              </w:rPr>
              <w:t xml:space="preserve">1.2 </w:t>
            </w:r>
            <w:r>
              <w:rPr>
                <w:rFonts w:ascii="Times New Roman" w:hAnsi="Times New Roman" w:eastAsia="宋体" w:cs="Times New Roman"/>
                <w:b/>
                <w:bCs/>
                <w:sz w:val="22"/>
                <w:szCs w:val="22"/>
              </w:rPr>
              <w:t>Quality Requirements and Standards</w:t>
            </w:r>
            <w:r>
              <w:rPr>
                <w:rFonts w:ascii="Times New Roman" w:hAnsi="Times New Roman" w:eastAsia="宋体" w:cs="Times New Roman"/>
                <w:b/>
                <w:bCs/>
                <w:sz w:val="22"/>
                <w:szCs w:val="22"/>
              </w:rPr>
              <w:br w:type="textWrapping"/>
            </w:r>
            <w:r>
              <w:rPr>
                <w:rFonts w:ascii="Times New Roman" w:hAnsi="Times New Roman" w:eastAsia="宋体" w:cs="Times New Roman"/>
                <w:b/>
                <w:bCs/>
                <w:sz w:val="22"/>
                <w:szCs w:val="22"/>
              </w:rPr>
              <w:br w:type="textWrapping"/>
            </w:r>
            <w:r>
              <w:rPr>
                <w:rFonts w:hint="eastAsia" w:ascii="Times New Roman" w:hAnsi="Times New Roman" w:eastAsia="宋体" w:cs="Times New Roman"/>
                <w:sz w:val="22"/>
                <w:szCs w:val="22"/>
              </w:rPr>
              <w:t>Test weight</w:t>
            </w:r>
            <w:r>
              <w:rPr>
                <w:rFonts w:ascii="Times New Roman" w:hAnsi="Times New Roman" w:eastAsia="宋体" w:cs="Times New Roman"/>
                <w:sz w:val="22"/>
                <w:szCs w:val="22"/>
              </w:rPr>
              <w:t>≥ 650 (g/L)</w:t>
            </w:r>
          </w:p>
          <w:p w14:paraId="19334D44">
            <w:pPr>
              <w:keepNext/>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Moisture content ≤ 14%,</w:t>
            </w:r>
            <w:r>
              <w:rPr>
                <w:rFonts w:ascii="Times New Roman" w:hAnsi="Times New Roman" w:eastAsia="宋体" w:cs="Times New Roman"/>
                <w:sz w:val="22"/>
                <w:szCs w:val="22"/>
              </w:rPr>
              <w:br w:type="textWrapping"/>
            </w:r>
            <w:r>
              <w:rPr>
                <w:rFonts w:ascii="Times New Roman" w:hAnsi="Times New Roman" w:eastAsia="宋体" w:cs="Times New Roman"/>
                <w:sz w:val="22"/>
                <w:szCs w:val="22"/>
              </w:rPr>
              <w:t>Foreign matter ≤ 2%,</w:t>
            </w:r>
            <w:r>
              <w:rPr>
                <w:rFonts w:ascii="Times New Roman" w:hAnsi="Times New Roman" w:eastAsia="宋体" w:cs="Times New Roman"/>
                <w:sz w:val="22"/>
                <w:szCs w:val="22"/>
              </w:rPr>
              <w:br w:type="textWrapping"/>
            </w:r>
            <w:r>
              <w:rPr>
                <w:rFonts w:ascii="Times New Roman" w:hAnsi="Times New Roman" w:eastAsia="宋体" w:cs="Times New Roman"/>
                <w:sz w:val="22"/>
                <w:szCs w:val="22"/>
              </w:rPr>
              <w:t>Grain Admixture ≤ 6%,</w:t>
            </w:r>
          </w:p>
          <w:p w14:paraId="314301ED">
            <w:pPr>
              <w:keepNext/>
              <w:widowControl w:val="0"/>
              <w:autoSpaceDE w:val="0"/>
              <w:autoSpaceDN w:val="0"/>
              <w:snapToGrid w:val="0"/>
              <w:spacing w:line="240" w:lineRule="atLeast"/>
              <w:contextualSpacing/>
              <w:rPr>
                <w:rFonts w:ascii="Times New Roman" w:hAnsi="Times New Roman" w:eastAsia="宋体" w:cs="Times New Roman"/>
                <w:sz w:val="22"/>
                <w:szCs w:val="22"/>
              </w:rPr>
            </w:pPr>
            <w:r>
              <w:rPr>
                <w:rFonts w:hint="eastAsia" w:ascii="Times New Roman" w:hAnsi="Times New Roman" w:eastAsia="宋体" w:cs="Times New Roman"/>
                <w:sz w:val="22"/>
                <w:szCs w:val="22"/>
              </w:rPr>
              <w:t>Crude fiber</w:t>
            </w:r>
            <w:r>
              <w:rPr>
                <w:rFonts w:ascii="Times New Roman" w:hAnsi="Times New Roman" w:eastAsia="宋体" w:cs="Times New Roman"/>
                <w:sz w:val="22"/>
                <w:szCs w:val="22"/>
              </w:rPr>
              <w:t xml:space="preserve"> ≤ </w:t>
            </w:r>
            <w:r>
              <w:rPr>
                <w:rFonts w:hint="eastAsia" w:ascii="Times New Roman" w:hAnsi="Times New Roman" w:eastAsia="宋体" w:cs="Times New Roman"/>
                <w:sz w:val="22"/>
                <w:szCs w:val="22"/>
              </w:rPr>
              <w:t>6%</w:t>
            </w:r>
          </w:p>
          <w:p w14:paraId="25C84A2C">
            <w:pPr>
              <w:keepNext/>
              <w:widowControl w:val="0"/>
              <w:autoSpaceDE w:val="0"/>
              <w:autoSpaceDN w:val="0"/>
              <w:snapToGrid w:val="0"/>
              <w:spacing w:line="240" w:lineRule="atLeast"/>
              <w:contextualSpacing/>
              <w:rPr>
                <w:rFonts w:ascii="Times New Roman" w:hAnsi="Times New Roman" w:eastAsia="宋体" w:cs="Times New Roman"/>
                <w:sz w:val="22"/>
                <w:szCs w:val="22"/>
              </w:rPr>
            </w:pPr>
            <w:r>
              <w:rPr>
                <w:rFonts w:hint="eastAsia" w:ascii="Times New Roman" w:hAnsi="Times New Roman" w:eastAsia="宋体" w:cs="Times New Roman"/>
                <w:sz w:val="22"/>
                <w:szCs w:val="22"/>
              </w:rPr>
              <w:t>Ash on dry basis</w:t>
            </w:r>
            <w:r>
              <w:rPr>
                <w:rFonts w:ascii="Times New Roman" w:hAnsi="Times New Roman" w:eastAsia="宋体" w:cs="Times New Roman"/>
                <w:sz w:val="22"/>
                <w:szCs w:val="22"/>
              </w:rPr>
              <w:t xml:space="preserve"> ≤ </w:t>
            </w:r>
            <w:r>
              <w:rPr>
                <w:rFonts w:hint="eastAsia" w:ascii="Times New Roman" w:hAnsi="Times New Roman" w:eastAsia="宋体" w:cs="Times New Roman"/>
                <w:sz w:val="22"/>
                <w:szCs w:val="22"/>
              </w:rPr>
              <w:t>3%</w:t>
            </w:r>
            <w:r>
              <w:rPr>
                <w:rFonts w:ascii="Times New Roman" w:hAnsi="Times New Roman" w:eastAsia="宋体" w:cs="Times New Roman"/>
                <w:sz w:val="22"/>
                <w:szCs w:val="22"/>
              </w:rPr>
              <w:br w:type="textWrapping"/>
            </w:r>
            <w:r>
              <w:rPr>
                <w:rFonts w:ascii="Times New Roman" w:hAnsi="Times New Roman" w:eastAsia="宋体" w:cs="Times New Roman"/>
                <w:sz w:val="22"/>
                <w:szCs w:val="22"/>
              </w:rPr>
              <w:t>Protein content ≥ 11%,</w:t>
            </w:r>
            <w:r>
              <w:rPr>
                <w:rFonts w:ascii="Times New Roman" w:hAnsi="Times New Roman" w:eastAsia="宋体" w:cs="Times New Roman"/>
                <w:sz w:val="22"/>
                <w:szCs w:val="22"/>
              </w:rPr>
              <w:br w:type="textWrapping"/>
            </w:r>
            <w:r>
              <w:rPr>
                <w:rFonts w:ascii="Times New Roman" w:hAnsi="Times New Roman" w:eastAsia="宋体" w:cs="Times New Roman"/>
                <w:sz w:val="22"/>
                <w:szCs w:val="22"/>
              </w:rPr>
              <w:t xml:space="preserve">Mouldy </w:t>
            </w:r>
            <w:r>
              <w:rPr>
                <w:rFonts w:hint="eastAsia" w:ascii="Times New Roman" w:hAnsi="Times New Roman" w:eastAsia="宋体" w:cs="Times New Roman"/>
                <w:sz w:val="22"/>
                <w:szCs w:val="22"/>
              </w:rPr>
              <w:t xml:space="preserve">grains,grains affected </w:t>
            </w:r>
            <w:r>
              <w:rPr>
                <w:rFonts w:ascii="Times New Roman" w:hAnsi="Times New Roman" w:eastAsia="宋体" w:cs="Times New Roman"/>
                <w:sz w:val="22"/>
                <w:szCs w:val="22"/>
              </w:rPr>
              <w:t>wit</w:t>
            </w:r>
            <w:r>
              <w:rPr>
                <w:rFonts w:hint="eastAsia" w:ascii="Times New Roman" w:hAnsi="Times New Roman" w:eastAsia="宋体" w:cs="Times New Roman"/>
                <w:sz w:val="22"/>
                <w:szCs w:val="22"/>
              </w:rPr>
              <w:t xml:space="preserve">h fungi or bacterial </w:t>
            </w:r>
            <w:r>
              <w:rPr>
                <w:rFonts w:ascii="Times New Roman" w:hAnsi="Times New Roman" w:eastAsia="宋体" w:cs="Times New Roman"/>
                <w:sz w:val="22"/>
                <w:szCs w:val="22"/>
              </w:rPr>
              <w:t xml:space="preserve"> ≤ 1%,</w:t>
            </w:r>
            <w:r>
              <w:rPr>
                <w:rFonts w:ascii="Times New Roman" w:hAnsi="Times New Roman" w:eastAsia="宋体" w:cs="Times New Roman"/>
                <w:sz w:val="22"/>
                <w:szCs w:val="22"/>
              </w:rPr>
              <w:br w:type="textWrapping"/>
            </w:r>
            <w:r>
              <w:rPr>
                <w:rFonts w:ascii="Times New Roman" w:hAnsi="Times New Roman" w:eastAsia="宋体" w:cs="Times New Roman"/>
                <w:sz w:val="22"/>
                <w:szCs w:val="22"/>
              </w:rPr>
              <w:t>Aflatoxin ≤ 10 ppb,</w:t>
            </w:r>
            <w:r>
              <w:rPr>
                <w:rFonts w:ascii="Times New Roman" w:hAnsi="Times New Roman" w:eastAsia="宋体" w:cs="Times New Roman"/>
                <w:sz w:val="22"/>
                <w:szCs w:val="22"/>
              </w:rPr>
              <w:br w:type="textWrapping"/>
            </w:r>
            <w:r>
              <w:rPr>
                <w:rFonts w:ascii="Times New Roman" w:hAnsi="Times New Roman" w:eastAsia="宋体" w:cs="Times New Roman"/>
                <w:sz w:val="22"/>
                <w:szCs w:val="22"/>
              </w:rPr>
              <w:t>Deoxynivalenol ≤ 1 ppm,</w:t>
            </w:r>
            <w:r>
              <w:rPr>
                <w:rFonts w:ascii="Times New Roman" w:hAnsi="Times New Roman" w:eastAsia="宋体" w:cs="Times New Roman"/>
                <w:sz w:val="22"/>
                <w:szCs w:val="22"/>
              </w:rPr>
              <w:br w:type="textWrapping"/>
            </w:r>
            <w:r>
              <w:rPr>
                <w:rFonts w:ascii="Times New Roman" w:hAnsi="Times New Roman" w:eastAsia="宋体" w:cs="Times New Roman"/>
                <w:sz w:val="22"/>
                <w:szCs w:val="22"/>
              </w:rPr>
              <w:t>Zearalenone ≤ 200 ppb.</w:t>
            </w:r>
          </w:p>
          <w:p w14:paraId="6A88F643">
            <w:pPr>
              <w:keepNext/>
              <w:widowControl w:val="0"/>
              <w:autoSpaceDE w:val="0"/>
              <w:autoSpaceDN w:val="0"/>
              <w:snapToGrid w:val="0"/>
              <w:spacing w:line="240" w:lineRule="atLeast"/>
              <w:contextualSpacing/>
              <w:rPr>
                <w:rFonts w:ascii="Times New Roman" w:hAnsi="Times New Roman" w:eastAsia="宋体" w:cs="Times New Roman"/>
                <w:sz w:val="22"/>
                <w:szCs w:val="22"/>
              </w:rPr>
            </w:pPr>
          </w:p>
          <w:p w14:paraId="2A0F7A96">
            <w:pPr>
              <w:keepNext/>
              <w:widowControl w:val="0"/>
              <w:autoSpaceDE w:val="0"/>
              <w:autoSpaceDN w:val="0"/>
              <w:snapToGrid w:val="0"/>
              <w:spacing w:line="240" w:lineRule="atLeast"/>
              <w:contextualSpacing/>
              <w:rPr>
                <w:rFonts w:ascii="Times New Roman" w:hAnsi="Times New Roman" w:eastAsia="宋体" w:cs="Times New Roman"/>
                <w:sz w:val="22"/>
                <w:szCs w:val="22"/>
              </w:rPr>
            </w:pPr>
          </w:p>
          <w:p w14:paraId="0FD2527A">
            <w:pPr>
              <w:keepNext/>
              <w:widowControl w:val="0"/>
              <w:autoSpaceDE w:val="0"/>
              <w:autoSpaceDN w:val="0"/>
              <w:snapToGrid w:val="0"/>
              <w:spacing w:line="240" w:lineRule="atLeast"/>
              <w:contextualSpacing/>
              <w:rPr>
                <w:rFonts w:ascii="Times New Roman" w:hAnsi="Times New Roman" w:eastAsia="宋体" w:cs="Times New Roman"/>
                <w:sz w:val="22"/>
                <w:szCs w:val="22"/>
              </w:rPr>
            </w:pPr>
            <w:r>
              <w:rPr>
                <w:rFonts w:ascii="Times New Roman" w:hAnsi="Times New Roman" w:eastAsia="宋体" w:cs="Times New Roman"/>
                <w:sz w:val="22"/>
                <w:szCs w:val="22"/>
              </w:rPr>
              <w:t xml:space="preserve">If the quality parameters detected by a qualified independent inspection agency during loading do not meet the quality requirements specified in the contract, the Buyer reserves the right to </w:t>
            </w:r>
            <w:r>
              <w:rPr>
                <w:rFonts w:ascii="Times New Roman" w:hAnsi="Times New Roman" w:eastAsia="宋体" w:cs="Times New Roman"/>
                <w:sz w:val="22"/>
                <w:szCs w:val="22"/>
                <w:highlight w:val="yellow"/>
              </w:rPr>
              <w:t>replace</w:t>
            </w:r>
            <w:r>
              <w:rPr>
                <w:rFonts w:ascii="Times New Roman" w:hAnsi="Times New Roman" w:eastAsia="宋体" w:cs="Times New Roman"/>
                <w:sz w:val="22"/>
                <w:szCs w:val="22"/>
              </w:rPr>
              <w:t xml:space="preserve"> the product or propose a reasonable price discount.</w:t>
            </w:r>
          </w:p>
          <w:p w14:paraId="12B2D9A8">
            <w:pPr>
              <w:keepNext/>
              <w:widowControl w:val="0"/>
              <w:autoSpaceDE w:val="0"/>
              <w:autoSpaceDN w:val="0"/>
              <w:snapToGrid w:val="0"/>
              <w:spacing w:line="240" w:lineRule="atLeast"/>
              <w:contextualSpacing/>
              <w:jc w:val="center"/>
              <w:rPr>
                <w:rFonts w:ascii="Times New Roman" w:hAnsi="Times New Roman" w:eastAsia="宋体" w:cs="Times New Roman"/>
                <w:sz w:val="22"/>
                <w:szCs w:val="22"/>
              </w:rPr>
            </w:pPr>
          </w:p>
          <w:p w14:paraId="7254B282">
            <w:pPr>
              <w:keepNext/>
              <w:widowControl w:val="0"/>
              <w:autoSpaceDE w:val="0"/>
              <w:autoSpaceDN w:val="0"/>
              <w:snapToGrid w:val="0"/>
              <w:spacing w:line="240" w:lineRule="atLeast"/>
              <w:contextualSpacing/>
              <w:jc w:val="center"/>
              <w:rPr>
                <w:rFonts w:ascii="Times New Roman" w:hAnsi="Times New Roman" w:eastAsia="宋体" w:cs="Times New Roman"/>
                <w:sz w:val="22"/>
                <w:szCs w:val="22"/>
              </w:rPr>
            </w:pPr>
          </w:p>
          <w:p w14:paraId="36511313">
            <w:pPr>
              <w:keepNext/>
              <w:widowControl w:val="0"/>
              <w:autoSpaceDE w:val="0"/>
              <w:autoSpaceDN w:val="0"/>
              <w:snapToGrid w:val="0"/>
              <w:spacing w:line="240" w:lineRule="atLeast"/>
              <w:contextualSpacing/>
              <w:jc w:val="both"/>
              <w:rPr>
                <w:rFonts w:ascii="Times New Roman" w:hAnsi="Times New Roman" w:eastAsia="宋体" w:cs="Times New Roman"/>
                <w:b/>
                <w:bCs/>
                <w:sz w:val="22"/>
                <w:szCs w:val="22"/>
                <w:lang w:eastAsia="ru-RU"/>
              </w:rPr>
            </w:pPr>
            <w:r>
              <w:rPr>
                <w:rFonts w:ascii="Times New Roman" w:hAnsi="Times New Roman" w:eastAsia="宋体" w:cs="Times New Roman"/>
                <w:b/>
                <w:bCs/>
                <w:sz w:val="22"/>
                <w:szCs w:val="22"/>
                <w:lang w:eastAsia="ru-RU"/>
              </w:rPr>
              <w:t>Article 2: Delivery Price, Time, Place, and Packaging</w:t>
            </w:r>
          </w:p>
          <w:p w14:paraId="5F557E77">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2.1 Delivery Price and Basis: USD 135 per ton, FCA (Incoterms-2020).</w:t>
            </w:r>
          </w:p>
          <w:p w14:paraId="6DE18EC4">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 xml:space="preserve">2.2 Delivery Quantity: </w:t>
            </w:r>
            <w:r>
              <w:rPr>
                <w:rFonts w:hint="eastAsia" w:ascii="Times New Roman" w:hAnsi="Times New Roman" w:eastAsia="宋体" w:cs="Times New Roman"/>
                <w:sz w:val="22"/>
                <w:szCs w:val="22"/>
              </w:rPr>
              <w:t>1350</w:t>
            </w:r>
            <w:r>
              <w:rPr>
                <w:rFonts w:ascii="Times New Roman" w:hAnsi="Times New Roman" w:eastAsia="宋体" w:cs="Times New Roman"/>
                <w:sz w:val="22"/>
                <w:szCs w:val="22"/>
                <w:lang w:eastAsia="ru-RU"/>
              </w:rPr>
              <w:t xml:space="preserve"> tons (excluding packaging weight).</w:t>
            </w:r>
          </w:p>
          <w:p w14:paraId="012EF8DB">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2.3 Delivery Date: By December 31, 2024.</w:t>
            </w:r>
          </w:p>
          <w:p w14:paraId="020DA295">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2.4 Loading Location:</w:t>
            </w:r>
            <w:r>
              <w:t xml:space="preserve"> </w:t>
            </w:r>
            <w:r>
              <w:rPr>
                <w:rFonts w:ascii="Times New Roman" w:hAnsi="Times New Roman" w:eastAsia="宋体" w:cs="Times New Roman"/>
                <w:sz w:val="22"/>
                <w:szCs w:val="22"/>
                <w:lang w:eastAsia="ru-RU"/>
              </w:rPr>
              <w:t>Warehouse of “Atameken Astyk” LLP at Suly Station (Railway Code 686100).</w:t>
            </w:r>
          </w:p>
          <w:p w14:paraId="6022EA5F">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2.5 Packaging: Bulk.</w:t>
            </w:r>
          </w:p>
          <w:p w14:paraId="5353A8F6">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2.6 Delivery Price Includes but is not limited to:</w:t>
            </w:r>
          </w:p>
          <w:p w14:paraId="4B85D935">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2.6.1 Transporting/cleaning containers to the Seller's/Shipper's warehouse for loading.</w:t>
            </w:r>
          </w:p>
          <w:p w14:paraId="68EA990C">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2.6.2 Loading the goods into the containers.</w:t>
            </w:r>
          </w:p>
          <w:p w14:paraId="0AFE568D">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2.6.3 Loading the containers onto the railway platform.</w:t>
            </w:r>
          </w:p>
          <w:p w14:paraId="5A4B15FE">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2.6.4 Payment of duties, taxes, and other obligatory fees related to the export of the goods in the country of export.</w:t>
            </w:r>
          </w:p>
          <w:p w14:paraId="0D97A903">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2.6.5 Preparation of relevant documents and certificates for goods export.</w:t>
            </w:r>
          </w:p>
          <w:p w14:paraId="0E3B959C">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2.6.6 Costs associated with obtaining quality and quantity inspection certificates.</w:t>
            </w:r>
          </w:p>
          <w:p w14:paraId="1EE73A05">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p>
          <w:p w14:paraId="27A99C12">
            <w:pPr>
              <w:keepNext/>
              <w:widowControl w:val="0"/>
              <w:autoSpaceDE w:val="0"/>
              <w:autoSpaceDN w:val="0"/>
              <w:snapToGrid w:val="0"/>
              <w:spacing w:line="240" w:lineRule="atLeast"/>
              <w:contextualSpacing/>
              <w:rPr>
                <w:rFonts w:ascii="Times New Roman" w:hAnsi="Times New Roman"/>
                <w:sz w:val="22"/>
              </w:rPr>
            </w:pPr>
            <w:r>
              <w:rPr>
                <w:rFonts w:ascii="Times New Roman" w:hAnsi="Times New Roman"/>
                <w:b/>
                <w:bCs/>
                <w:sz w:val="22"/>
              </w:rPr>
              <w:t>Article 3: Goods Inspection,</w:t>
            </w:r>
            <w:r>
              <w:rPr>
                <w:rFonts w:ascii="Times New Roman" w:hAnsi="Times New Roman"/>
                <w:sz w:val="22"/>
              </w:rPr>
              <w:t xml:space="preserve"> </w:t>
            </w:r>
            <w:r>
              <w:rPr>
                <w:rFonts w:ascii="Times New Roman" w:hAnsi="Times New Roman"/>
                <w:b/>
                <w:bCs/>
                <w:sz w:val="22"/>
              </w:rPr>
              <w:t>Transportation, and Payment Settlement</w:t>
            </w:r>
          </w:p>
          <w:p w14:paraId="30D5389B">
            <w:pPr>
              <w:keepNext/>
              <w:widowControl w:val="0"/>
              <w:autoSpaceDE w:val="0"/>
              <w:autoSpaceDN w:val="0"/>
              <w:snapToGrid w:val="0"/>
              <w:spacing w:line="240" w:lineRule="atLeast"/>
              <w:contextualSpacing/>
              <w:jc w:val="both"/>
              <w:rPr>
                <w:rFonts w:ascii="Times New Roman" w:hAnsi="Times New Roman"/>
                <w:sz w:val="22"/>
              </w:rPr>
            </w:pPr>
            <w:r>
              <w:rPr>
                <w:rFonts w:ascii="Times New Roman" w:hAnsi="Times New Roman"/>
                <w:sz w:val="22"/>
              </w:rPr>
              <w:t>3.1 The Buyer may inspect and supervise loading at the Seller's warehouse or may arrange for SGS to conduct on-site supervision and inspection, with SGS inspection and supervision costs borne by the Buyer.</w:t>
            </w:r>
          </w:p>
          <w:p w14:paraId="7EE95285">
            <w:pPr>
              <w:keepNext/>
              <w:widowControl w:val="0"/>
              <w:autoSpaceDE w:val="0"/>
              <w:autoSpaceDN w:val="0"/>
              <w:snapToGrid w:val="0"/>
              <w:spacing w:line="240" w:lineRule="atLeast"/>
              <w:contextualSpacing/>
              <w:jc w:val="both"/>
              <w:rPr>
                <w:rFonts w:ascii="Times New Roman" w:hAnsi="Times New Roman"/>
                <w:sz w:val="22"/>
              </w:rPr>
            </w:pPr>
            <w:r>
              <w:rPr>
                <w:rFonts w:ascii="Times New Roman" w:hAnsi="Times New Roman"/>
                <w:sz w:val="22"/>
              </w:rPr>
              <w:t>3.2 Transportation of the goods shall be carried out by Chongqing Sinotrans Logistics Co., Ltd., as appointed by the Buyer.</w:t>
            </w:r>
          </w:p>
          <w:p w14:paraId="7F1F50D1">
            <w:pPr>
              <w:keepNext/>
              <w:widowControl w:val="0"/>
              <w:autoSpaceDE w:val="0"/>
              <w:autoSpaceDN w:val="0"/>
              <w:snapToGrid w:val="0"/>
              <w:spacing w:line="240" w:lineRule="atLeast"/>
              <w:contextualSpacing/>
              <w:jc w:val="both"/>
              <w:rPr>
                <w:rFonts w:ascii="Times New Roman" w:hAnsi="Times New Roman"/>
                <w:sz w:val="22"/>
              </w:rPr>
            </w:pPr>
          </w:p>
          <w:p w14:paraId="580FABB4">
            <w:pPr>
              <w:keepNext/>
              <w:widowControl w:val="0"/>
              <w:autoSpaceDE w:val="0"/>
              <w:autoSpaceDN w:val="0"/>
              <w:snapToGrid w:val="0"/>
              <w:spacing w:line="240" w:lineRule="atLeast"/>
              <w:contextualSpacing/>
              <w:jc w:val="both"/>
              <w:rPr>
                <w:rFonts w:ascii="Times New Roman" w:hAnsi="Times New Roman"/>
                <w:sz w:val="22"/>
              </w:rPr>
            </w:pPr>
            <w:r>
              <w:rPr>
                <w:rFonts w:ascii="Times New Roman" w:hAnsi="Times New Roman"/>
                <w:sz w:val="22"/>
              </w:rPr>
              <w:t>3.</w:t>
            </w:r>
            <w:r>
              <w:rPr>
                <w:rFonts w:hint="eastAsia" w:ascii="Times New Roman" w:hAnsi="Times New Roman"/>
                <w:sz w:val="22"/>
              </w:rPr>
              <w:t>3</w:t>
            </w:r>
            <w:r>
              <w:rPr>
                <w:rFonts w:ascii="Times New Roman" w:hAnsi="Times New Roman"/>
                <w:sz w:val="22"/>
              </w:rPr>
              <w:t xml:space="preserve"> The Buyer shall make 100% payment for the goods of that batch upon receiving scanned copies of the following set of documents:</w:t>
            </w:r>
            <w:r>
              <w:rPr>
                <w:rFonts w:ascii="Times New Roman" w:hAnsi="Times New Roman"/>
                <w:sz w:val="22"/>
              </w:rPr>
              <w:br w:type="textWrapping"/>
            </w:r>
            <w:r>
              <w:rPr>
                <w:rFonts w:ascii="Times New Roman" w:hAnsi="Times New Roman"/>
                <w:sz w:val="22"/>
              </w:rPr>
              <w:br w:type="textWrapping"/>
            </w:r>
            <w:r>
              <w:rPr>
                <w:rFonts w:ascii="Times New Roman" w:hAnsi="Times New Roman"/>
                <w:sz w:val="22"/>
              </w:rPr>
              <w:t>1) Commercial invoice;</w:t>
            </w:r>
          </w:p>
          <w:p w14:paraId="6C3B0E1A">
            <w:pPr>
              <w:keepNext/>
              <w:widowControl w:val="0"/>
              <w:autoSpaceDE w:val="0"/>
              <w:autoSpaceDN w:val="0"/>
              <w:snapToGrid w:val="0"/>
              <w:spacing w:line="240" w:lineRule="atLeast"/>
              <w:contextualSpacing/>
              <w:jc w:val="both"/>
              <w:rPr>
                <w:rFonts w:ascii="Times New Roman" w:hAnsi="Times New Roman"/>
                <w:sz w:val="22"/>
              </w:rPr>
            </w:pPr>
            <w:r>
              <w:rPr>
                <w:rFonts w:ascii="Times New Roman" w:hAnsi="Times New Roman"/>
                <w:sz w:val="22"/>
              </w:rPr>
              <w:t>2) Quality certificate for each loaded container;</w:t>
            </w:r>
          </w:p>
          <w:p w14:paraId="3098E2FF">
            <w:pPr>
              <w:keepNext/>
              <w:widowControl w:val="0"/>
              <w:autoSpaceDE w:val="0"/>
              <w:autoSpaceDN w:val="0"/>
              <w:snapToGrid w:val="0"/>
              <w:spacing w:line="240" w:lineRule="atLeast"/>
              <w:contextualSpacing/>
              <w:jc w:val="both"/>
              <w:rPr>
                <w:rFonts w:ascii="Times New Roman" w:hAnsi="Times New Roman"/>
                <w:sz w:val="22"/>
              </w:rPr>
            </w:pPr>
            <w:r>
              <w:rPr>
                <w:rFonts w:ascii="Times New Roman" w:hAnsi="Times New Roman"/>
                <w:sz w:val="22"/>
              </w:rPr>
              <w:t>3) Railway bill for each container;</w:t>
            </w:r>
          </w:p>
          <w:p w14:paraId="74492BAC">
            <w:pPr>
              <w:keepNext/>
              <w:widowControl w:val="0"/>
              <w:autoSpaceDE w:val="0"/>
              <w:autoSpaceDN w:val="0"/>
              <w:snapToGrid w:val="0"/>
              <w:spacing w:line="240" w:lineRule="atLeast"/>
              <w:contextualSpacing/>
              <w:jc w:val="both"/>
              <w:rPr>
                <w:rFonts w:ascii="Times New Roman" w:hAnsi="Times New Roman"/>
                <w:sz w:val="22"/>
              </w:rPr>
            </w:pPr>
            <w:r>
              <w:rPr>
                <w:rFonts w:ascii="Times New Roman" w:hAnsi="Times New Roman"/>
                <w:sz w:val="22"/>
              </w:rPr>
              <w:t>4) Phytosanitary certificate for each container;</w:t>
            </w:r>
          </w:p>
          <w:p w14:paraId="361D59ED">
            <w:pPr>
              <w:keepNext/>
              <w:widowControl w:val="0"/>
              <w:autoSpaceDE w:val="0"/>
              <w:autoSpaceDN w:val="0"/>
              <w:snapToGrid w:val="0"/>
              <w:spacing w:line="240" w:lineRule="atLeast"/>
              <w:contextualSpacing/>
              <w:jc w:val="both"/>
              <w:rPr>
                <w:rFonts w:ascii="Times New Roman" w:hAnsi="Times New Roman"/>
                <w:sz w:val="22"/>
              </w:rPr>
            </w:pPr>
            <w:r>
              <w:rPr>
                <w:rFonts w:ascii="Times New Roman" w:hAnsi="Times New Roman"/>
                <w:sz w:val="22"/>
              </w:rPr>
              <w:t>5) Packing list;</w:t>
            </w:r>
          </w:p>
          <w:p w14:paraId="1F0F9711">
            <w:pPr>
              <w:keepNext/>
              <w:widowControl w:val="0"/>
              <w:autoSpaceDE w:val="0"/>
              <w:autoSpaceDN w:val="0"/>
              <w:snapToGrid w:val="0"/>
              <w:spacing w:line="240" w:lineRule="atLeast"/>
              <w:contextualSpacing/>
              <w:jc w:val="both"/>
              <w:rPr>
                <w:rFonts w:ascii="Times New Roman" w:hAnsi="Times New Roman"/>
                <w:sz w:val="22"/>
              </w:rPr>
            </w:pPr>
            <w:r>
              <w:rPr>
                <w:rFonts w:ascii="Times New Roman" w:hAnsi="Times New Roman"/>
                <w:sz w:val="22"/>
              </w:rPr>
              <w:t>6) Fumigation act;</w:t>
            </w:r>
          </w:p>
          <w:p w14:paraId="342322F8">
            <w:pPr>
              <w:keepNext/>
              <w:widowControl w:val="0"/>
              <w:autoSpaceDE w:val="0"/>
              <w:autoSpaceDN w:val="0"/>
              <w:snapToGrid w:val="0"/>
              <w:spacing w:line="240" w:lineRule="atLeast"/>
              <w:contextualSpacing/>
              <w:jc w:val="both"/>
              <w:rPr>
                <w:rFonts w:ascii="Times New Roman" w:hAnsi="Times New Roman"/>
                <w:sz w:val="22"/>
              </w:rPr>
            </w:pPr>
            <w:r>
              <w:rPr>
                <w:rFonts w:ascii="Times New Roman" w:hAnsi="Times New Roman"/>
                <w:sz w:val="22"/>
              </w:rPr>
              <w:t>7) Certificate of origin for the batch;</w:t>
            </w:r>
          </w:p>
          <w:p w14:paraId="43015BFC">
            <w:pPr>
              <w:keepNext/>
              <w:widowControl w:val="0"/>
              <w:autoSpaceDE w:val="0"/>
              <w:autoSpaceDN w:val="0"/>
              <w:snapToGrid w:val="0"/>
              <w:spacing w:line="240" w:lineRule="atLeast"/>
              <w:contextualSpacing/>
              <w:jc w:val="both"/>
              <w:rPr>
                <w:rFonts w:ascii="Times New Roman" w:hAnsi="Times New Roman"/>
                <w:sz w:val="22"/>
              </w:rPr>
            </w:pPr>
            <w:r>
              <w:rPr>
                <w:rFonts w:ascii="Times New Roman" w:hAnsi="Times New Roman"/>
                <w:sz w:val="22"/>
              </w:rPr>
              <w:t>8) Weight certificate;</w:t>
            </w:r>
          </w:p>
          <w:p w14:paraId="2632AEDC">
            <w:pPr>
              <w:keepNext/>
              <w:widowControl w:val="0"/>
              <w:autoSpaceDE w:val="0"/>
              <w:autoSpaceDN w:val="0"/>
              <w:snapToGrid w:val="0"/>
              <w:spacing w:line="240" w:lineRule="atLeast"/>
              <w:contextualSpacing/>
              <w:jc w:val="both"/>
              <w:rPr>
                <w:rFonts w:ascii="Times New Roman" w:hAnsi="Times New Roman"/>
                <w:sz w:val="22"/>
              </w:rPr>
            </w:pPr>
            <w:r>
              <w:rPr>
                <w:rFonts w:ascii="Times New Roman" w:hAnsi="Times New Roman"/>
                <w:sz w:val="22"/>
              </w:rPr>
              <w:t>9) Declaration of Goods;</w:t>
            </w:r>
          </w:p>
          <w:p w14:paraId="016AFF60">
            <w:pPr>
              <w:keepNext/>
              <w:widowControl w:val="0"/>
              <w:autoSpaceDE w:val="0"/>
              <w:autoSpaceDN w:val="0"/>
              <w:snapToGrid w:val="0"/>
              <w:spacing w:line="240" w:lineRule="atLeast"/>
              <w:contextualSpacing/>
              <w:jc w:val="both"/>
              <w:rPr>
                <w:rFonts w:ascii="Times New Roman" w:hAnsi="Times New Roman"/>
                <w:sz w:val="22"/>
              </w:rPr>
            </w:pPr>
            <w:r>
              <w:rPr>
                <w:rFonts w:ascii="Times New Roman" w:hAnsi="Times New Roman"/>
                <w:sz w:val="22"/>
              </w:rPr>
              <w:t>10) Declaration of conformity;</w:t>
            </w:r>
          </w:p>
          <w:p w14:paraId="00D3A400">
            <w:pPr>
              <w:keepNext/>
              <w:widowControl w:val="0"/>
              <w:autoSpaceDE w:val="0"/>
              <w:autoSpaceDN w:val="0"/>
              <w:snapToGrid w:val="0"/>
              <w:spacing w:line="240" w:lineRule="atLeast"/>
              <w:contextualSpacing/>
              <w:jc w:val="both"/>
              <w:rPr>
                <w:rFonts w:ascii="Times New Roman" w:hAnsi="Times New Roman"/>
                <w:sz w:val="22"/>
              </w:rPr>
            </w:pPr>
            <w:r>
              <w:rPr>
                <w:rFonts w:ascii="Times New Roman" w:hAnsi="Times New Roman"/>
                <w:sz w:val="22"/>
              </w:rPr>
              <w:t>.</w:t>
            </w:r>
          </w:p>
          <w:p w14:paraId="5247483A">
            <w:pPr>
              <w:keepNext/>
              <w:widowControl w:val="0"/>
              <w:autoSpaceDE w:val="0"/>
              <w:autoSpaceDN w:val="0"/>
              <w:snapToGrid w:val="0"/>
              <w:spacing w:line="240" w:lineRule="atLeast"/>
              <w:contextualSpacing/>
              <w:jc w:val="both"/>
              <w:rPr>
                <w:rFonts w:ascii="Times New Roman" w:hAnsi="Times New Roman"/>
                <w:sz w:val="22"/>
                <w:highlight w:val="yellow"/>
              </w:rPr>
            </w:pPr>
          </w:p>
          <w:p w14:paraId="13AAAF33">
            <w:pPr>
              <w:keepNext/>
              <w:widowControl w:val="0"/>
              <w:autoSpaceDE w:val="0"/>
              <w:autoSpaceDN w:val="0"/>
              <w:snapToGrid w:val="0"/>
              <w:spacing w:line="240" w:lineRule="atLeast"/>
              <w:contextualSpacing/>
              <w:jc w:val="both"/>
              <w:rPr>
                <w:rFonts w:ascii="Times New Roman" w:hAnsi="Times New Roman"/>
                <w:sz w:val="22"/>
                <w:highlight w:val="yellow"/>
              </w:rPr>
            </w:pPr>
          </w:p>
          <w:p w14:paraId="161005C1">
            <w:pPr>
              <w:keepNext/>
              <w:widowControl w:val="0"/>
              <w:autoSpaceDE w:val="0"/>
              <w:autoSpaceDN w:val="0"/>
              <w:snapToGrid w:val="0"/>
              <w:spacing w:line="240" w:lineRule="atLeast"/>
              <w:contextualSpacing/>
              <w:jc w:val="both"/>
              <w:rPr>
                <w:rFonts w:ascii="Times New Roman" w:hAnsi="Times New Roman" w:eastAsia="宋体" w:cs="Times New Roman"/>
                <w:b/>
                <w:bCs/>
                <w:sz w:val="22"/>
                <w:szCs w:val="22"/>
                <w:lang w:eastAsia="ru-RU"/>
              </w:rPr>
            </w:pPr>
            <w:r>
              <w:rPr>
                <w:rFonts w:ascii="Times New Roman" w:hAnsi="Times New Roman" w:eastAsia="宋体" w:cs="Times New Roman"/>
                <w:b/>
                <w:bCs/>
                <w:sz w:val="22"/>
                <w:szCs w:val="22"/>
                <w:lang w:eastAsia="ru-RU"/>
              </w:rPr>
              <w:t>Article 4: Claims and Penalties</w:t>
            </w:r>
          </w:p>
          <w:p w14:paraId="7FB988DD">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4.1 In accordance with the Incoterms® 2020, claims regarding quality and quantity may be submitted to the Seller within 10 days from the shipment date, based on the departure location.</w:t>
            </w:r>
          </w:p>
          <w:p w14:paraId="0BC478A1">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p>
          <w:p w14:paraId="0B547329">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4.2 The content and grounds for a complaint must be confirmed by a document signed by authorized representatives of both parties or by an independent organization with authority in the Buyer’s country. The Buyer, after consultation with the Seller, selects the independent organization, with its fees borne by the Buyer.</w:t>
            </w:r>
          </w:p>
          <w:p w14:paraId="41D2A7FD">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p>
          <w:p w14:paraId="49836250">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4.3 The Seller is obligated to review and respond to the claim within 10 (ten) days of receipt. If no response is provided within the specified period, the claim is considered accepted by default by the Seller.</w:t>
            </w:r>
          </w:p>
          <w:p w14:paraId="505F62E4">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p>
          <w:p w14:paraId="766197C5">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4.4 If the Buyer fails to submit a valid claim within the specified period, the Buyer forfeits the right to claim compensation for the supplied product.</w:t>
            </w:r>
          </w:p>
          <w:p w14:paraId="190863B2">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p>
          <w:p w14:paraId="71E55257">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4.5 The parties agree that if the Buyer delays payment under the conditions satisfied in Article 3, the Seller is entitled to collect a penalty from the Buyer at a rate of 0.01% (</w:t>
            </w:r>
            <w:r>
              <w:rPr>
                <w:rFonts w:ascii="Times New Roman" w:hAnsi="Times New Roman" w:eastAsia="宋体" w:cs="Times New Roman"/>
                <w:sz w:val="22"/>
                <w:szCs w:val="22"/>
                <w:highlight w:val="yellow"/>
                <w:lang w:eastAsia="ru-RU"/>
              </w:rPr>
              <w:t>one hundredth</w:t>
            </w:r>
            <w:r>
              <w:rPr>
                <w:rFonts w:ascii="Times New Roman" w:hAnsi="Times New Roman" w:eastAsia="宋体" w:cs="Times New Roman"/>
                <w:sz w:val="22"/>
                <w:szCs w:val="22"/>
                <w:lang w:eastAsia="ru-RU"/>
              </w:rPr>
              <w:t>) of the delayed payment amount per day, calculated from the first day of delay until the full delayed payment is received (inclusive).</w:t>
            </w:r>
          </w:p>
          <w:p w14:paraId="0594DA08">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p>
          <w:p w14:paraId="3A7D134A">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4.6 The Seller shall supply the goods in the quality and quantity specified by the Buyer and within the time frame agreed upon in this contract. In case of delayed delivery, non-compliance with specifications, or if additional items are loaded in the container causing issues such as customs clearance delays, refunds, or destruction, the Buyer reserves the right to reject undelivered goods or propose a reasonable price discount.</w:t>
            </w:r>
          </w:p>
          <w:p w14:paraId="6B59C211">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p>
          <w:p w14:paraId="6D76EB40">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p>
          <w:p w14:paraId="062BF7CE">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Article 5: Force Majeure and Governing Law</w:t>
            </w:r>
          </w:p>
          <w:p w14:paraId="08CF03DC">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highlight w:val="yellow"/>
                <w:lang w:eastAsia="ru-RU"/>
              </w:rPr>
              <w:t>5.1 During the performance of this contract, neither party will be liable if force majeure occurs at the place of production or purchase, such as typhoons, earthquakes, floods, tsunamis, weather conditions (rain, snow, hail, squally winds, etc.) that suspend loading. suspending loading), prohibitions and restrictions imposed by railroad administrations, wars, government controls, customs policy adjustments, epidemics, strikes, social conflicts or other natural disasters, government actions or social unrest. In such cases, the performance of the contract will be suspended until both parties agree to resume it.</w:t>
            </w:r>
          </w:p>
          <w:p w14:paraId="2AF3599C">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p>
          <w:p w14:paraId="08D3B969">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5.2 The affected party must notify the other party within 3 days of the occurrence of such an event and specify the anticipated duration of these circumstances.</w:t>
            </w:r>
          </w:p>
          <w:p w14:paraId="3D7CA43F">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p>
          <w:p w14:paraId="687C1F42">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5.3 Standard restrictions at the station of destination and/or border station, as well as transportation restrictions by the railway administrations of the Republic of Kazakhstan and PRC, for example, preventing the transportation of goods, also constitute force majeure.</w:t>
            </w:r>
          </w:p>
          <w:p w14:paraId="39A1888D">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p>
          <w:p w14:paraId="7CC819B0">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5.4 Matters not specified in this contract shall be governed by Incoterms 2020, as revised by the International Chamber of Commerce, and the current laws of the People's Republic of China.</w:t>
            </w:r>
          </w:p>
          <w:p w14:paraId="238E78AA">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p>
          <w:p w14:paraId="2BB7D1D3">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hint="eastAsia" w:ascii="Times New Roman" w:hAnsi="Times New Roman" w:eastAsia="宋体" w:cs="Times New Roman"/>
                <w:sz w:val="22"/>
                <w:szCs w:val="22"/>
              </w:rPr>
              <w:t xml:space="preserve">5.5 </w:t>
            </w:r>
            <w:r>
              <w:rPr>
                <w:rFonts w:ascii="Times New Roman" w:hAnsi="Times New Roman" w:eastAsia="宋体" w:cs="Times New Roman"/>
                <w:sz w:val="22"/>
                <w:szCs w:val="22"/>
                <w:lang w:eastAsia="ru-RU"/>
              </w:rPr>
              <w:t>All disputes and disagreements that may arise from this contract shall be resolved through consultation between both parties. If the disputes and disagreements cannot be resolved through negotiation, either party is entitled to refer them to the International Arbitration Committee for resolution.</w:t>
            </w:r>
          </w:p>
          <w:p w14:paraId="45F94ABE">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p>
          <w:p w14:paraId="163058AF">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p>
          <w:p w14:paraId="07B5329E">
            <w:pPr>
              <w:keepNext/>
              <w:widowControl w:val="0"/>
              <w:autoSpaceDE w:val="0"/>
              <w:autoSpaceDN w:val="0"/>
              <w:snapToGrid w:val="0"/>
              <w:spacing w:line="240" w:lineRule="atLeast"/>
              <w:contextualSpacing/>
              <w:jc w:val="both"/>
              <w:rPr>
                <w:rFonts w:ascii="Times New Roman" w:hAnsi="Times New Roman" w:eastAsia="宋体" w:cs="Times New Roman"/>
                <w:b/>
                <w:bCs/>
                <w:sz w:val="22"/>
                <w:szCs w:val="22"/>
                <w:lang w:eastAsia="ru-RU"/>
              </w:rPr>
            </w:pPr>
            <w:r>
              <w:rPr>
                <w:rFonts w:ascii="Times New Roman" w:hAnsi="Times New Roman" w:eastAsia="宋体" w:cs="Times New Roman"/>
                <w:b/>
                <w:bCs/>
                <w:sz w:val="22"/>
                <w:szCs w:val="22"/>
                <w:lang w:eastAsia="ru-RU"/>
              </w:rPr>
              <w:t>Article 6: Notices</w:t>
            </w:r>
          </w:p>
          <w:p w14:paraId="4D6397D6">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6.1 Unless otherwise agreed, the addresses specified in this contract shall serve as the designated communication and contact addresses for both parties. Any written notice (including exchange of documents, judicial or arbitration documents) sent to these addresses shall be deemed effectively delivered. Both parties agree to notify each other in writing within 5 days of any change in contact information. If a party provides an inaccurate address or fails to provide an updated address in a timely manner, causing a document to be undeliverable or delayed, the date of return of the document shall be considered the date of delivery.</w:t>
            </w:r>
          </w:p>
          <w:p w14:paraId="00C4CEAD">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p>
          <w:p w14:paraId="193985D6">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Buyer:</w:t>
            </w:r>
          </w:p>
          <w:p w14:paraId="4ED0250E">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Contact Address:</w:t>
            </w:r>
          </w:p>
          <w:p w14:paraId="222A65EA">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Contact Person:</w:t>
            </w:r>
          </w:p>
          <w:p w14:paraId="4F94794E">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Email:</w:t>
            </w:r>
          </w:p>
          <w:p w14:paraId="0DFE8120">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p>
          <w:p w14:paraId="77AC6FA7">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Seller:</w:t>
            </w:r>
          </w:p>
          <w:p w14:paraId="2D44615D">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Contact Address:</w:t>
            </w:r>
          </w:p>
          <w:p w14:paraId="335804D4">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Contact Person:</w:t>
            </w:r>
          </w:p>
          <w:p w14:paraId="52BDFCE6">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Email:</w:t>
            </w:r>
          </w:p>
          <w:p w14:paraId="5D9BF31F">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p>
          <w:p w14:paraId="42CAD7DC">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6.2 After signing this contract, if either party changes its address, contact email, contact person, etc., it shall notify the other party in writing within three working days of such change.</w:t>
            </w:r>
          </w:p>
          <w:p w14:paraId="7AC7E677">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p>
          <w:p w14:paraId="61E15160">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r>
              <w:rPr>
                <w:rFonts w:ascii="Times New Roman" w:hAnsi="Times New Roman" w:eastAsia="宋体" w:cs="Times New Roman"/>
                <w:sz w:val="22"/>
                <w:szCs w:val="22"/>
                <w:lang w:eastAsia="ru-RU"/>
              </w:rPr>
              <w:t>6.3 Email exchanges, WeChat records, QQ records, etc., between contact persons may serve as supporting evidence for the performance of this contract.</w:t>
            </w:r>
          </w:p>
          <w:p w14:paraId="1BFBAA51">
            <w:pPr>
              <w:keepNext/>
              <w:widowControl w:val="0"/>
              <w:autoSpaceDE w:val="0"/>
              <w:autoSpaceDN w:val="0"/>
              <w:snapToGrid w:val="0"/>
              <w:spacing w:line="240" w:lineRule="atLeast"/>
              <w:contextualSpacing/>
              <w:jc w:val="both"/>
              <w:rPr>
                <w:rFonts w:ascii="Times New Roman" w:hAnsi="Times New Roman" w:eastAsia="宋体" w:cs="Times New Roman"/>
                <w:sz w:val="22"/>
                <w:szCs w:val="22"/>
                <w:lang w:eastAsia="ru-RU"/>
              </w:rPr>
            </w:pPr>
          </w:p>
          <w:p w14:paraId="20C1A21F">
            <w:pPr>
              <w:keepNext/>
              <w:widowControl w:val="0"/>
              <w:autoSpaceDE w:val="0"/>
              <w:autoSpaceDN w:val="0"/>
              <w:snapToGrid w:val="0"/>
              <w:spacing w:line="240" w:lineRule="atLeast"/>
              <w:contextualSpacing/>
              <w:jc w:val="both"/>
              <w:rPr>
                <w:rFonts w:ascii="Times New Roman" w:hAnsi="Times New Roman"/>
                <w:sz w:val="22"/>
              </w:rPr>
            </w:pPr>
            <w:r>
              <w:rPr>
                <w:rFonts w:ascii="Times New Roman" w:hAnsi="Times New Roman"/>
                <w:sz w:val="22"/>
              </w:rPr>
              <w:t>Article 7: Contract Term, Validity, and Other Provisions</w:t>
            </w:r>
          </w:p>
          <w:p w14:paraId="3F7537AF">
            <w:pPr>
              <w:keepNext/>
              <w:widowControl w:val="0"/>
              <w:autoSpaceDE w:val="0"/>
              <w:autoSpaceDN w:val="0"/>
              <w:snapToGrid w:val="0"/>
              <w:spacing w:line="240" w:lineRule="atLeast"/>
              <w:contextualSpacing/>
              <w:jc w:val="both"/>
              <w:rPr>
                <w:rFonts w:ascii="Times New Roman" w:hAnsi="Times New Roman"/>
                <w:sz w:val="22"/>
              </w:rPr>
            </w:pPr>
            <w:r>
              <w:rPr>
                <w:rFonts w:ascii="Times New Roman" w:hAnsi="Times New Roman"/>
                <w:sz w:val="22"/>
              </w:rPr>
              <w:t xml:space="preserve">7.1 The validity period of this Contract is until 14th February 2025, starting from the date of signing. If the Seller fails to ship until 31th of December 2024, then the contract will be automatically canceled </w:t>
            </w:r>
          </w:p>
          <w:p w14:paraId="0EE605CD">
            <w:pPr>
              <w:keepNext/>
              <w:widowControl w:val="0"/>
              <w:autoSpaceDE w:val="0"/>
              <w:autoSpaceDN w:val="0"/>
              <w:snapToGrid w:val="0"/>
              <w:spacing w:line="240" w:lineRule="atLeast"/>
              <w:contextualSpacing/>
              <w:jc w:val="both"/>
              <w:rPr>
                <w:rFonts w:ascii="Times New Roman" w:hAnsi="Times New Roman"/>
                <w:sz w:val="22"/>
              </w:rPr>
            </w:pPr>
          </w:p>
          <w:p w14:paraId="36C03ED6">
            <w:pPr>
              <w:keepNext/>
              <w:widowControl w:val="0"/>
              <w:autoSpaceDE w:val="0"/>
              <w:autoSpaceDN w:val="0"/>
              <w:snapToGrid w:val="0"/>
              <w:spacing w:line="240" w:lineRule="atLeast"/>
              <w:contextualSpacing/>
              <w:jc w:val="both"/>
              <w:rPr>
                <w:rFonts w:ascii="Times New Roman" w:hAnsi="Times New Roman"/>
                <w:sz w:val="22"/>
                <w:highlight w:val="yellow"/>
              </w:rPr>
            </w:pPr>
            <w:r>
              <w:rPr>
                <w:rFonts w:ascii="Times New Roman" w:hAnsi="Times New Roman"/>
                <w:sz w:val="22"/>
              </w:rPr>
              <w:t>7.2 This contract shall become effective upon the signing and stamping by both parties. It is made in two copies, with each party holding one copy, both of which have equal legal effect.</w:t>
            </w:r>
          </w:p>
          <w:p w14:paraId="083763F3">
            <w:pPr>
              <w:keepNext/>
              <w:widowControl w:val="0"/>
              <w:autoSpaceDE w:val="0"/>
              <w:autoSpaceDN w:val="0"/>
              <w:snapToGrid w:val="0"/>
              <w:spacing w:line="240" w:lineRule="atLeast"/>
              <w:contextualSpacing/>
              <w:jc w:val="both"/>
              <w:rPr>
                <w:rFonts w:ascii="Times New Roman" w:hAnsi="Times New Roman"/>
                <w:sz w:val="22"/>
                <w:highlight w:val="yellow"/>
              </w:rPr>
            </w:pPr>
          </w:p>
          <w:p w14:paraId="24058416">
            <w:pPr>
              <w:widowControl w:val="0"/>
              <w:autoSpaceDE w:val="0"/>
              <w:autoSpaceDN w:val="0"/>
              <w:snapToGrid w:val="0"/>
              <w:spacing w:line="240" w:lineRule="atLeast"/>
              <w:contextualSpacing/>
              <w:jc w:val="both"/>
              <w:rPr>
                <w:rFonts w:ascii="Times New Roman" w:hAnsi="Times New Roman"/>
                <w:sz w:val="22"/>
                <w:highlight w:val="yellow"/>
              </w:rPr>
            </w:pPr>
          </w:p>
          <w:p w14:paraId="7E99BE8F">
            <w:pPr>
              <w:widowControl w:val="0"/>
              <w:autoSpaceDE w:val="0"/>
              <w:autoSpaceDN w:val="0"/>
              <w:snapToGrid w:val="0"/>
              <w:spacing w:line="240" w:lineRule="atLeast"/>
              <w:contextualSpacing/>
              <w:jc w:val="both"/>
              <w:rPr>
                <w:rFonts w:ascii="Times New Roman" w:hAnsi="Times New Roman"/>
                <w:sz w:val="22"/>
                <w:highlight w:val="yellow"/>
              </w:rPr>
            </w:pPr>
          </w:p>
          <w:p w14:paraId="26CD718D">
            <w:pPr>
              <w:widowControl w:val="0"/>
              <w:autoSpaceDE w:val="0"/>
              <w:autoSpaceDN w:val="0"/>
              <w:snapToGrid w:val="0"/>
              <w:spacing w:line="240" w:lineRule="atLeast"/>
              <w:contextualSpacing/>
              <w:jc w:val="both"/>
              <w:rPr>
                <w:rFonts w:ascii="Times New Roman" w:hAnsi="Times New Roman"/>
                <w:sz w:val="22"/>
                <w:highlight w:val="yellow"/>
              </w:rPr>
            </w:pPr>
          </w:p>
          <w:p w14:paraId="795373C2">
            <w:pPr>
              <w:widowControl w:val="0"/>
              <w:autoSpaceDE w:val="0"/>
              <w:autoSpaceDN w:val="0"/>
              <w:snapToGrid w:val="0"/>
              <w:spacing w:line="240" w:lineRule="atLeast"/>
              <w:contextualSpacing/>
              <w:jc w:val="center"/>
              <w:rPr>
                <w:rFonts w:ascii="Times New Roman" w:hAnsi="Times New Roman" w:eastAsia="宋体" w:cs="Times New Roman"/>
                <w:b/>
                <w:bCs/>
                <w:sz w:val="22"/>
                <w:szCs w:val="22"/>
                <w:lang w:val="de-DE"/>
              </w:rPr>
            </w:pPr>
            <w:r>
              <w:rPr>
                <w:rFonts w:hint="eastAsia" w:ascii="Times New Roman" w:hAnsi="Times New Roman" w:eastAsia="宋体" w:cs="Times New Roman"/>
                <w:b/>
                <w:bCs/>
                <w:sz w:val="22"/>
                <w:szCs w:val="22"/>
              </w:rPr>
              <w:t>8</w:t>
            </w:r>
            <w:r>
              <w:rPr>
                <w:rFonts w:ascii="Times New Roman" w:hAnsi="Times New Roman" w:eastAsia="宋体" w:cs="Times New Roman"/>
                <w:b/>
                <w:bCs/>
                <w:sz w:val="22"/>
                <w:szCs w:val="22"/>
              </w:rPr>
              <w:t>. ADDRESSES AND DETAILS OF THE PARTIES</w:t>
            </w:r>
          </w:p>
          <w:p w14:paraId="118CD69C">
            <w:pPr>
              <w:keepNext/>
              <w:widowControl w:val="0"/>
              <w:autoSpaceDE w:val="0"/>
              <w:autoSpaceDN w:val="0"/>
              <w:snapToGrid w:val="0"/>
              <w:spacing w:line="240" w:lineRule="atLeast"/>
              <w:contextualSpacing/>
              <w:jc w:val="both"/>
              <w:rPr>
                <w:rFonts w:ascii="Times New Roman" w:hAnsi="Times New Roman" w:eastAsia="宋体" w:cs="Times New Roman"/>
                <w:b/>
                <w:bCs/>
                <w:sz w:val="22"/>
                <w:szCs w:val="22"/>
                <w:lang w:val="de-DE"/>
              </w:rPr>
            </w:pPr>
            <w:r>
              <w:rPr>
                <w:rFonts w:ascii="Times New Roman" w:hAnsi="Times New Roman" w:eastAsia="宋体" w:cs="Times New Roman"/>
                <w:b/>
                <w:bCs/>
                <w:sz w:val="22"/>
                <w:szCs w:val="22"/>
                <w:lang w:val="de-DE"/>
              </w:rPr>
              <w:t>Seller:</w:t>
            </w:r>
          </w:p>
          <w:p w14:paraId="6311DF55">
            <w:pPr>
              <w:widowControl w:val="0"/>
              <w:autoSpaceDE w:val="0"/>
              <w:autoSpaceDN w:val="0"/>
              <w:snapToGrid w:val="0"/>
              <w:spacing w:line="240" w:lineRule="atLeast"/>
              <w:contextualSpacing/>
              <w:jc w:val="both"/>
              <w:rPr>
                <w:rFonts w:ascii="Times New Roman" w:hAnsi="Times New Roman" w:eastAsia="宋体" w:cs="Times New Roman"/>
                <w:sz w:val="22"/>
                <w:szCs w:val="22"/>
              </w:rPr>
            </w:pPr>
            <w:r>
              <w:rPr>
                <w:rFonts w:ascii="Times New Roman" w:hAnsi="Times New Roman" w:eastAsia="宋体" w:cs="Times New Roman"/>
                <w:b/>
                <w:bCs/>
                <w:sz w:val="22"/>
                <w:szCs w:val="22"/>
              </w:rPr>
              <w:t xml:space="preserve">«Atameken Agro Trade», LLP </w:t>
            </w:r>
            <w:r>
              <w:rPr>
                <w:rFonts w:ascii="Times New Roman" w:hAnsi="Times New Roman" w:eastAsia="宋体" w:cs="Times New Roman"/>
                <w:sz w:val="22"/>
                <w:szCs w:val="22"/>
              </w:rPr>
              <w:t>BIN 200 140 033 328</w:t>
            </w:r>
          </w:p>
          <w:p w14:paraId="3FB1B6B7">
            <w:pPr>
              <w:widowControl w:val="0"/>
              <w:autoSpaceDE w:val="0"/>
              <w:autoSpaceDN w:val="0"/>
              <w:snapToGrid w:val="0"/>
              <w:spacing w:line="240" w:lineRule="atLeast"/>
              <w:contextualSpacing/>
              <w:jc w:val="both"/>
              <w:rPr>
                <w:rFonts w:ascii="Times New Roman" w:hAnsi="Times New Roman" w:eastAsia="宋体" w:cs="Times New Roman"/>
                <w:sz w:val="22"/>
                <w:szCs w:val="22"/>
              </w:rPr>
            </w:pPr>
            <w:r>
              <w:rPr>
                <w:rFonts w:ascii="Times New Roman" w:hAnsi="Times New Roman" w:eastAsia="宋体" w:cs="Times New Roman"/>
                <w:sz w:val="22"/>
                <w:szCs w:val="22"/>
              </w:rPr>
              <w:t>p.z. Vostochnaya, passage 20, building 30, 020000,</w:t>
            </w:r>
          </w:p>
          <w:p w14:paraId="1FBB6778">
            <w:pPr>
              <w:widowControl w:val="0"/>
              <w:autoSpaceDE w:val="0"/>
              <w:autoSpaceDN w:val="0"/>
              <w:snapToGrid w:val="0"/>
              <w:spacing w:line="240" w:lineRule="atLeast"/>
              <w:contextualSpacing/>
              <w:jc w:val="both"/>
              <w:rPr>
                <w:rFonts w:ascii="Times New Roman" w:hAnsi="Times New Roman" w:eastAsia="宋体" w:cs="Times New Roman"/>
                <w:sz w:val="22"/>
                <w:szCs w:val="22"/>
              </w:rPr>
            </w:pPr>
            <w:r>
              <w:rPr>
                <w:rFonts w:ascii="Times New Roman" w:hAnsi="Times New Roman" w:eastAsia="宋体" w:cs="Times New Roman"/>
                <w:sz w:val="22"/>
                <w:szCs w:val="22"/>
              </w:rPr>
              <w:t xml:space="preserve">Kokshetau, Republic of Kazakhstan </w:t>
            </w:r>
          </w:p>
          <w:p w14:paraId="737D2A07">
            <w:pPr>
              <w:widowControl w:val="0"/>
              <w:autoSpaceDE w:val="0"/>
              <w:autoSpaceDN w:val="0"/>
              <w:snapToGrid w:val="0"/>
              <w:spacing w:line="240" w:lineRule="atLeast"/>
              <w:contextualSpacing/>
              <w:jc w:val="both"/>
              <w:rPr>
                <w:rFonts w:ascii="Times New Roman" w:hAnsi="Times New Roman" w:eastAsia="宋体" w:cs="Times New Roman"/>
                <w:sz w:val="22"/>
                <w:szCs w:val="22"/>
              </w:rPr>
            </w:pPr>
            <w:r>
              <w:rPr>
                <w:rFonts w:ascii="Times New Roman" w:hAnsi="Times New Roman" w:eastAsia="宋体" w:cs="Times New Roman"/>
                <w:sz w:val="22"/>
                <w:szCs w:val="22"/>
              </w:rPr>
              <w:t xml:space="preserve">Recipient's Bank / Beneficiary Bank Branch </w:t>
            </w:r>
          </w:p>
          <w:p w14:paraId="23C23AAB">
            <w:pPr>
              <w:widowControl w:val="0"/>
              <w:autoSpaceDE w:val="0"/>
              <w:autoSpaceDN w:val="0"/>
              <w:snapToGrid w:val="0"/>
              <w:spacing w:line="240" w:lineRule="atLeast"/>
              <w:contextualSpacing/>
              <w:jc w:val="both"/>
              <w:rPr>
                <w:rFonts w:ascii="Times New Roman" w:hAnsi="Times New Roman" w:eastAsia="宋体" w:cs="Times New Roman"/>
                <w:sz w:val="22"/>
                <w:szCs w:val="22"/>
              </w:rPr>
            </w:pPr>
            <w:r>
              <w:rPr>
                <w:rFonts w:ascii="Times New Roman" w:hAnsi="Times New Roman" w:eastAsia="宋体" w:cs="Times New Roman"/>
                <w:sz w:val="22"/>
                <w:szCs w:val="22"/>
              </w:rPr>
              <w:t xml:space="preserve">ForteBankJSC: KZ1896520F0007755907 </w:t>
            </w:r>
          </w:p>
          <w:p w14:paraId="6D5169CA">
            <w:pPr>
              <w:widowControl w:val="0"/>
              <w:autoSpaceDE w:val="0"/>
              <w:autoSpaceDN w:val="0"/>
              <w:snapToGrid w:val="0"/>
              <w:spacing w:line="240" w:lineRule="atLeast"/>
              <w:contextualSpacing/>
              <w:jc w:val="both"/>
              <w:rPr>
                <w:rFonts w:ascii="Times New Roman" w:hAnsi="Times New Roman" w:eastAsia="宋体" w:cs="Times New Roman"/>
                <w:sz w:val="22"/>
                <w:szCs w:val="22"/>
              </w:rPr>
            </w:pPr>
            <w:r>
              <w:rPr>
                <w:rFonts w:ascii="Times New Roman" w:hAnsi="Times New Roman" w:eastAsia="宋体" w:cs="Times New Roman"/>
                <w:sz w:val="22"/>
                <w:szCs w:val="22"/>
              </w:rPr>
              <w:t xml:space="preserve">BIC IRTYKZKA </w:t>
            </w:r>
          </w:p>
          <w:p w14:paraId="67546902">
            <w:pPr>
              <w:widowControl w:val="0"/>
              <w:autoSpaceDE w:val="0"/>
              <w:autoSpaceDN w:val="0"/>
              <w:snapToGrid w:val="0"/>
              <w:spacing w:line="240" w:lineRule="atLeast"/>
              <w:contextualSpacing/>
              <w:jc w:val="both"/>
              <w:rPr>
                <w:rFonts w:ascii="Times New Roman" w:hAnsi="Times New Roman" w:eastAsia="宋体" w:cs="Times New Roman"/>
                <w:sz w:val="22"/>
                <w:szCs w:val="22"/>
              </w:rPr>
            </w:pPr>
          </w:p>
          <w:p w14:paraId="2C4D7108">
            <w:pPr>
              <w:widowControl w:val="0"/>
              <w:autoSpaceDE w:val="0"/>
              <w:autoSpaceDN w:val="0"/>
              <w:snapToGrid w:val="0"/>
              <w:spacing w:line="240" w:lineRule="atLeast"/>
              <w:contextualSpacing/>
              <w:jc w:val="both"/>
              <w:rPr>
                <w:rFonts w:ascii="Times New Roman" w:hAnsi="Times New Roman" w:eastAsia="宋体" w:cs="Times New Roman"/>
                <w:sz w:val="22"/>
                <w:szCs w:val="22"/>
              </w:rPr>
            </w:pPr>
            <w:r>
              <w:rPr>
                <w:rFonts w:ascii="Times New Roman" w:hAnsi="Times New Roman" w:eastAsia="宋体" w:cs="Times New Roman"/>
                <w:sz w:val="22"/>
                <w:szCs w:val="22"/>
              </w:rPr>
              <w:t xml:space="preserve">Correspondent Bank in US dollars: </w:t>
            </w:r>
          </w:p>
          <w:p w14:paraId="31F60AB0">
            <w:pPr>
              <w:widowControl w:val="0"/>
              <w:autoSpaceDE w:val="0"/>
              <w:autoSpaceDN w:val="0"/>
              <w:snapToGrid w:val="0"/>
              <w:spacing w:line="240" w:lineRule="atLeast"/>
              <w:contextualSpacing/>
              <w:jc w:val="both"/>
              <w:rPr>
                <w:rFonts w:ascii="Times New Roman" w:hAnsi="Times New Roman" w:eastAsia="宋体" w:cs="Times New Roman"/>
                <w:sz w:val="22"/>
                <w:szCs w:val="22"/>
              </w:rPr>
            </w:pPr>
            <w:r>
              <w:rPr>
                <w:rFonts w:ascii="Times New Roman" w:hAnsi="Times New Roman" w:eastAsia="宋体" w:cs="Times New Roman"/>
                <w:sz w:val="22"/>
                <w:szCs w:val="22"/>
              </w:rPr>
              <w:t xml:space="preserve">The Bank of New York Mellon, N.Y., USA SWIFT: IRVTUS3N </w:t>
            </w:r>
          </w:p>
          <w:p w14:paraId="4704C00E">
            <w:pPr>
              <w:widowControl w:val="0"/>
              <w:autoSpaceDE w:val="0"/>
              <w:autoSpaceDN w:val="0"/>
              <w:snapToGrid w:val="0"/>
              <w:spacing w:line="240" w:lineRule="atLeast"/>
              <w:contextualSpacing/>
              <w:jc w:val="both"/>
              <w:rPr>
                <w:rFonts w:ascii="Times New Roman" w:hAnsi="Times New Roman" w:eastAsia="宋体" w:cs="Times New Roman"/>
                <w:sz w:val="22"/>
                <w:szCs w:val="22"/>
              </w:rPr>
            </w:pPr>
            <w:r>
              <w:rPr>
                <w:rFonts w:ascii="Times New Roman" w:hAnsi="Times New Roman" w:eastAsia="宋体" w:cs="Times New Roman"/>
                <w:sz w:val="22"/>
                <w:szCs w:val="22"/>
              </w:rPr>
              <w:t>Correspondent account 8900548533</w:t>
            </w:r>
          </w:p>
          <w:p w14:paraId="7460FD85">
            <w:pPr>
              <w:widowControl w:val="0"/>
              <w:autoSpaceDE w:val="0"/>
              <w:autoSpaceDN w:val="0"/>
              <w:snapToGrid w:val="0"/>
              <w:spacing w:line="240" w:lineRule="atLeast"/>
              <w:contextualSpacing/>
              <w:jc w:val="both"/>
              <w:rPr>
                <w:rFonts w:ascii="Times New Roman" w:hAnsi="Times New Roman"/>
                <w:sz w:val="22"/>
                <w:highlight w:val="yellow"/>
              </w:rPr>
            </w:pPr>
          </w:p>
          <w:p w14:paraId="7FA186A1">
            <w:pPr>
              <w:widowControl w:val="0"/>
              <w:autoSpaceDE w:val="0"/>
              <w:autoSpaceDN w:val="0"/>
              <w:snapToGrid w:val="0"/>
              <w:spacing w:line="240" w:lineRule="atLeast"/>
              <w:contextualSpacing/>
              <w:jc w:val="both"/>
              <w:rPr>
                <w:rFonts w:ascii="Times New Roman" w:hAnsi="Times New Roman" w:eastAsia="宋体" w:cs="Times New Roman"/>
                <w:b/>
                <w:bCs/>
                <w:sz w:val="22"/>
                <w:szCs w:val="22"/>
              </w:rPr>
            </w:pPr>
            <w:r>
              <w:rPr>
                <w:rFonts w:ascii="Times New Roman" w:hAnsi="Times New Roman" w:eastAsia="宋体" w:cs="Times New Roman"/>
                <w:b/>
                <w:bCs/>
                <w:sz w:val="22"/>
                <w:szCs w:val="22"/>
              </w:rPr>
              <w:t>Acting director:</w:t>
            </w:r>
          </w:p>
          <w:p w14:paraId="5B5B60F8">
            <w:pPr>
              <w:keepNext/>
              <w:widowControl w:val="0"/>
              <w:pBdr>
                <w:bottom w:val="single" w:color="auto" w:sz="12" w:space="1"/>
              </w:pBdr>
              <w:autoSpaceDE w:val="0"/>
              <w:autoSpaceDN w:val="0"/>
              <w:snapToGrid w:val="0"/>
              <w:spacing w:line="240" w:lineRule="atLeast"/>
              <w:contextualSpacing/>
              <w:jc w:val="both"/>
              <w:rPr>
                <w:rFonts w:ascii="Times New Roman" w:hAnsi="Times New Roman" w:eastAsia="Times New Roman" w:cs="Times New Roman"/>
                <w:sz w:val="22"/>
                <w:szCs w:val="22"/>
              </w:rPr>
            </w:pPr>
          </w:p>
          <w:p w14:paraId="471D17EB">
            <w:pPr>
              <w:keepNext/>
              <w:widowControl w:val="0"/>
              <w:pBdr>
                <w:bottom w:val="single" w:color="auto" w:sz="12" w:space="1"/>
              </w:pBdr>
              <w:autoSpaceDE w:val="0"/>
              <w:autoSpaceDN w:val="0"/>
              <w:snapToGrid w:val="0"/>
              <w:spacing w:line="240" w:lineRule="atLeast"/>
              <w:contextualSpacing/>
              <w:jc w:val="both"/>
              <w:rPr>
                <w:rFonts w:ascii="Times New Roman" w:hAnsi="Times New Roman" w:eastAsia="Times New Roman" w:cs="Times New Roman"/>
                <w:sz w:val="22"/>
                <w:szCs w:val="22"/>
              </w:rPr>
            </w:pPr>
          </w:p>
          <w:p w14:paraId="6C437587">
            <w:pPr>
              <w:keepNext/>
              <w:widowControl w:val="0"/>
              <w:pBdr>
                <w:bottom w:val="single" w:color="auto" w:sz="12" w:space="1"/>
              </w:pBdr>
              <w:autoSpaceDE w:val="0"/>
              <w:autoSpaceDN w:val="0"/>
              <w:snapToGrid w:val="0"/>
              <w:spacing w:line="240" w:lineRule="atLeast"/>
              <w:contextualSpacing/>
              <w:jc w:val="both"/>
              <w:rPr>
                <w:rFonts w:ascii="Times New Roman" w:hAnsi="Times New Roman" w:eastAsia="Times New Roman" w:cs="Times New Roman"/>
                <w:sz w:val="22"/>
                <w:szCs w:val="22"/>
              </w:rPr>
            </w:pPr>
          </w:p>
          <w:p w14:paraId="7300B041">
            <w:pPr>
              <w:widowControl w:val="0"/>
              <w:autoSpaceDE w:val="0"/>
              <w:autoSpaceDN w:val="0"/>
              <w:adjustRightInd w:val="0"/>
              <w:snapToGrid w:val="0"/>
              <w:spacing w:line="240" w:lineRule="atLeast"/>
              <w:ind w:right="34"/>
              <w:contextualSpacing/>
              <w:jc w:val="both"/>
              <w:rPr>
                <w:rFonts w:ascii="Times New Roman" w:hAnsi="Times New Roman" w:eastAsia="宋体" w:cs="Times New Roman"/>
                <w:b/>
                <w:bCs/>
                <w:sz w:val="22"/>
                <w:szCs w:val="22"/>
              </w:rPr>
            </w:pPr>
          </w:p>
          <w:p w14:paraId="7C76A353">
            <w:pPr>
              <w:widowControl w:val="0"/>
              <w:autoSpaceDE w:val="0"/>
              <w:autoSpaceDN w:val="0"/>
              <w:adjustRightInd w:val="0"/>
              <w:snapToGrid w:val="0"/>
              <w:spacing w:line="240" w:lineRule="atLeast"/>
              <w:ind w:right="34"/>
              <w:contextualSpacing/>
              <w:jc w:val="both"/>
              <w:rPr>
                <w:rFonts w:ascii="Times New Roman" w:hAnsi="Times New Roman" w:eastAsia="宋体" w:cs="Times New Roman"/>
                <w:sz w:val="22"/>
                <w:szCs w:val="22"/>
              </w:rPr>
            </w:pPr>
          </w:p>
          <w:p w14:paraId="07F52A9C">
            <w:pPr>
              <w:widowControl w:val="0"/>
              <w:autoSpaceDE w:val="0"/>
              <w:autoSpaceDN w:val="0"/>
              <w:adjustRightInd w:val="0"/>
              <w:snapToGrid w:val="0"/>
              <w:spacing w:line="240" w:lineRule="atLeast"/>
              <w:ind w:right="34"/>
              <w:contextualSpacing/>
              <w:jc w:val="both"/>
              <w:rPr>
                <w:rFonts w:ascii="Times New Roman" w:hAnsi="Times New Roman" w:eastAsia="宋体" w:cs="Times New Roman"/>
                <w:sz w:val="22"/>
                <w:szCs w:val="22"/>
              </w:rPr>
            </w:pPr>
          </w:p>
          <w:p w14:paraId="6E648EC7">
            <w:pPr>
              <w:keepNext/>
              <w:widowControl w:val="0"/>
              <w:autoSpaceDE w:val="0"/>
              <w:autoSpaceDN w:val="0"/>
              <w:snapToGrid w:val="0"/>
              <w:spacing w:line="240" w:lineRule="atLeast"/>
              <w:contextualSpacing/>
              <w:jc w:val="both"/>
              <w:rPr>
                <w:rFonts w:ascii="Times New Roman" w:hAnsi="Times New Roman" w:eastAsia="宋体" w:cs="Times New Roman"/>
                <w:b/>
                <w:bCs/>
                <w:sz w:val="22"/>
                <w:szCs w:val="22"/>
              </w:rPr>
            </w:pPr>
            <w:r>
              <w:rPr>
                <w:rFonts w:ascii="Times New Roman" w:hAnsi="Times New Roman" w:eastAsia="宋体" w:cs="Times New Roman"/>
                <w:b/>
                <w:bCs/>
                <w:sz w:val="22"/>
                <w:szCs w:val="22"/>
              </w:rPr>
              <w:t>Buyer:</w:t>
            </w:r>
          </w:p>
          <w:p w14:paraId="22C64A3A">
            <w:pPr>
              <w:keepNext/>
              <w:widowControl w:val="0"/>
              <w:autoSpaceDE w:val="0"/>
              <w:autoSpaceDN w:val="0"/>
              <w:snapToGrid w:val="0"/>
              <w:spacing w:line="240" w:lineRule="atLeast"/>
              <w:contextualSpacing/>
              <w:jc w:val="both"/>
              <w:rPr>
                <w:rFonts w:ascii="Times New Roman" w:hAnsi="Times New Roman" w:eastAsia="宋体" w:cs="Times New Roman"/>
                <w:sz w:val="22"/>
                <w:szCs w:val="22"/>
              </w:rPr>
            </w:pPr>
          </w:p>
          <w:p w14:paraId="5435560D">
            <w:pPr>
              <w:keepNext/>
              <w:widowControl w:val="0"/>
              <w:autoSpaceDE w:val="0"/>
              <w:autoSpaceDN w:val="0"/>
              <w:snapToGrid w:val="0"/>
              <w:spacing w:line="240" w:lineRule="atLeast"/>
              <w:contextualSpacing/>
              <w:jc w:val="both"/>
              <w:rPr>
                <w:rFonts w:ascii="Times New Roman" w:hAnsi="Times New Roman" w:eastAsia="宋体" w:cs="Times New Roman"/>
                <w:color w:val="000000" w:themeColor="text1"/>
                <w:sz w:val="22"/>
                <w:szCs w:val="22"/>
                <w14:textFill>
                  <w14:solidFill>
                    <w14:schemeClr w14:val="tx1"/>
                  </w14:solidFill>
                </w14:textFill>
              </w:rPr>
            </w:pPr>
          </w:p>
          <w:p w14:paraId="63770A65">
            <w:pPr>
              <w:keepNext/>
              <w:widowControl w:val="0"/>
              <w:autoSpaceDE w:val="0"/>
              <w:autoSpaceDN w:val="0"/>
              <w:snapToGrid w:val="0"/>
              <w:spacing w:line="240" w:lineRule="atLeast"/>
              <w:contextualSpacing/>
              <w:jc w:val="both"/>
              <w:rPr>
                <w:rFonts w:ascii="Times New Roman" w:hAnsi="Times New Roman" w:eastAsia="宋体" w:cs="Times New Roman"/>
                <w:color w:val="000000" w:themeColor="text1"/>
                <w:sz w:val="22"/>
                <w:szCs w:val="22"/>
                <w14:textFill>
                  <w14:solidFill>
                    <w14:schemeClr w14:val="tx1"/>
                  </w14:solidFill>
                </w14:textFill>
              </w:rPr>
            </w:pPr>
          </w:p>
          <w:p w14:paraId="0EA900C5">
            <w:pPr>
              <w:keepNext/>
              <w:widowControl w:val="0"/>
              <w:autoSpaceDE w:val="0"/>
              <w:autoSpaceDN w:val="0"/>
              <w:snapToGrid w:val="0"/>
              <w:spacing w:line="240" w:lineRule="atLeast"/>
              <w:contextualSpacing/>
              <w:jc w:val="both"/>
              <w:rPr>
                <w:rFonts w:ascii="Times New Roman" w:hAnsi="Times New Roman" w:eastAsia="宋体" w:cs="Times New Roman"/>
                <w:color w:val="000000" w:themeColor="text1"/>
                <w:sz w:val="22"/>
                <w:szCs w:val="22"/>
                <w14:textFill>
                  <w14:solidFill>
                    <w14:schemeClr w14:val="tx1"/>
                  </w14:solidFill>
                </w14:textFill>
              </w:rPr>
            </w:pPr>
          </w:p>
          <w:p w14:paraId="045B7A61">
            <w:pPr>
              <w:keepNext/>
              <w:widowControl w:val="0"/>
              <w:autoSpaceDE w:val="0"/>
              <w:autoSpaceDN w:val="0"/>
              <w:snapToGrid w:val="0"/>
              <w:spacing w:line="240" w:lineRule="atLeast"/>
              <w:contextualSpacing/>
              <w:jc w:val="both"/>
              <w:rPr>
                <w:rFonts w:ascii="Times New Roman" w:hAnsi="Times New Roman" w:eastAsia="宋体" w:cs="Times New Roman"/>
                <w:color w:val="000000" w:themeColor="text1"/>
                <w:sz w:val="22"/>
                <w:szCs w:val="22"/>
                <w14:textFill>
                  <w14:solidFill>
                    <w14:schemeClr w14:val="tx1"/>
                  </w14:solidFill>
                </w14:textFill>
              </w:rPr>
            </w:pPr>
          </w:p>
          <w:p w14:paraId="7C01BB52">
            <w:pPr>
              <w:keepNext/>
              <w:widowControl w:val="0"/>
              <w:autoSpaceDE w:val="0"/>
              <w:autoSpaceDN w:val="0"/>
              <w:snapToGrid w:val="0"/>
              <w:spacing w:line="240" w:lineRule="atLeast"/>
              <w:contextualSpacing/>
              <w:jc w:val="both"/>
              <w:rPr>
                <w:rFonts w:ascii="Times New Roman" w:hAnsi="Times New Roman" w:eastAsia="宋体" w:cs="Times New Roman"/>
                <w:color w:val="000000" w:themeColor="text1"/>
                <w:sz w:val="22"/>
                <w:szCs w:val="22"/>
                <w14:textFill>
                  <w14:solidFill>
                    <w14:schemeClr w14:val="tx1"/>
                  </w14:solidFill>
                </w14:textFill>
              </w:rPr>
            </w:pPr>
          </w:p>
          <w:p w14:paraId="59FA242E">
            <w:pPr>
              <w:keepNext/>
              <w:widowControl w:val="0"/>
              <w:autoSpaceDE w:val="0"/>
              <w:autoSpaceDN w:val="0"/>
              <w:snapToGrid w:val="0"/>
              <w:spacing w:line="240" w:lineRule="atLeast"/>
              <w:contextualSpacing/>
              <w:jc w:val="both"/>
              <w:rPr>
                <w:rFonts w:ascii="Times New Roman" w:hAnsi="Times New Roman" w:eastAsia="宋体" w:cs="Times New Roman"/>
                <w:color w:val="000000" w:themeColor="text1"/>
                <w:sz w:val="22"/>
                <w:szCs w:val="22"/>
                <w14:textFill>
                  <w14:solidFill>
                    <w14:schemeClr w14:val="tx1"/>
                  </w14:solidFill>
                </w14:textFill>
              </w:rPr>
            </w:pPr>
          </w:p>
          <w:p w14:paraId="0E93105A">
            <w:pPr>
              <w:keepNext/>
              <w:widowControl w:val="0"/>
              <w:autoSpaceDE w:val="0"/>
              <w:autoSpaceDN w:val="0"/>
              <w:snapToGrid w:val="0"/>
              <w:spacing w:line="240" w:lineRule="atLeast"/>
              <w:contextualSpacing/>
              <w:jc w:val="both"/>
              <w:rPr>
                <w:rFonts w:ascii="Times New Roman" w:hAnsi="Times New Roman" w:eastAsia="宋体" w:cs="Times New Roman"/>
                <w:color w:val="000000" w:themeColor="text1"/>
                <w:sz w:val="22"/>
                <w:szCs w:val="22"/>
                <w14:textFill>
                  <w14:solidFill>
                    <w14:schemeClr w14:val="tx1"/>
                  </w14:solidFill>
                </w14:textFill>
              </w:rPr>
            </w:pPr>
          </w:p>
          <w:p w14:paraId="4E45C3E4">
            <w:pPr>
              <w:keepNext/>
              <w:widowControl w:val="0"/>
              <w:autoSpaceDE w:val="0"/>
              <w:autoSpaceDN w:val="0"/>
              <w:snapToGrid w:val="0"/>
              <w:spacing w:line="240" w:lineRule="atLeast"/>
              <w:contextualSpacing/>
              <w:jc w:val="both"/>
              <w:rPr>
                <w:rFonts w:ascii="Times New Roman" w:hAnsi="Times New Roman" w:eastAsia="宋体" w:cs="Times New Roman"/>
                <w:color w:val="000000" w:themeColor="text1"/>
                <w:sz w:val="22"/>
                <w:szCs w:val="22"/>
                <w14:textFill>
                  <w14:solidFill>
                    <w14:schemeClr w14:val="tx1"/>
                  </w14:solidFill>
                </w14:textFill>
              </w:rPr>
            </w:pPr>
          </w:p>
          <w:p w14:paraId="6C2217AA">
            <w:pPr>
              <w:keepNext/>
              <w:widowControl w:val="0"/>
              <w:autoSpaceDE w:val="0"/>
              <w:autoSpaceDN w:val="0"/>
              <w:snapToGrid w:val="0"/>
              <w:spacing w:line="240" w:lineRule="atLeast"/>
              <w:contextualSpacing/>
              <w:jc w:val="both"/>
              <w:rPr>
                <w:rFonts w:ascii="Times New Roman" w:hAnsi="Times New Roman" w:eastAsia="宋体" w:cs="Times New Roman"/>
                <w:color w:val="000000" w:themeColor="text1"/>
                <w:sz w:val="22"/>
                <w:szCs w:val="22"/>
                <w14:textFill>
                  <w14:solidFill>
                    <w14:schemeClr w14:val="tx1"/>
                  </w14:solidFill>
                </w14:textFill>
              </w:rPr>
            </w:pPr>
          </w:p>
          <w:p w14:paraId="67E3BE7E">
            <w:pPr>
              <w:keepNext/>
              <w:widowControl w:val="0"/>
              <w:autoSpaceDE w:val="0"/>
              <w:autoSpaceDN w:val="0"/>
              <w:snapToGrid w:val="0"/>
              <w:spacing w:line="240" w:lineRule="atLeast"/>
              <w:contextualSpacing/>
              <w:jc w:val="both"/>
              <w:rPr>
                <w:rFonts w:ascii="Times New Roman" w:hAnsi="Times New Roman" w:eastAsia="宋体" w:cs="Times New Roman"/>
                <w:color w:val="000000" w:themeColor="text1"/>
                <w:sz w:val="22"/>
                <w:szCs w:val="22"/>
                <w14:textFill>
                  <w14:solidFill>
                    <w14:schemeClr w14:val="tx1"/>
                  </w14:solidFill>
                </w14:textFill>
              </w:rPr>
            </w:pPr>
          </w:p>
          <w:p w14:paraId="261B4C53">
            <w:pPr>
              <w:keepNext/>
              <w:widowControl w:val="0"/>
              <w:autoSpaceDE w:val="0"/>
              <w:autoSpaceDN w:val="0"/>
              <w:snapToGrid w:val="0"/>
              <w:spacing w:line="240" w:lineRule="atLeast"/>
              <w:contextualSpacing/>
              <w:jc w:val="both"/>
              <w:rPr>
                <w:rFonts w:ascii="Times New Roman" w:hAnsi="Times New Roman" w:eastAsia="宋体" w:cs="Times New Roman"/>
                <w:color w:val="000000" w:themeColor="text1"/>
                <w:sz w:val="22"/>
                <w:szCs w:val="22"/>
                <w14:textFill>
                  <w14:solidFill>
                    <w14:schemeClr w14:val="tx1"/>
                  </w14:solidFill>
                </w14:textFill>
              </w:rPr>
            </w:pPr>
          </w:p>
          <w:p w14:paraId="7889EC8C">
            <w:pPr>
              <w:keepNext/>
              <w:widowControl w:val="0"/>
              <w:autoSpaceDE w:val="0"/>
              <w:autoSpaceDN w:val="0"/>
              <w:snapToGrid w:val="0"/>
              <w:spacing w:line="240" w:lineRule="atLeast"/>
              <w:contextualSpacing/>
              <w:jc w:val="both"/>
              <w:rPr>
                <w:rFonts w:ascii="Times New Roman" w:hAnsi="Times New Roman" w:eastAsia="宋体" w:cs="Times New Roman"/>
                <w:color w:val="000000" w:themeColor="text1"/>
                <w:sz w:val="22"/>
                <w:szCs w:val="22"/>
                <w14:textFill>
                  <w14:solidFill>
                    <w14:schemeClr w14:val="tx1"/>
                  </w14:solidFill>
                </w14:textFill>
              </w:rPr>
            </w:pPr>
          </w:p>
          <w:p w14:paraId="0EAB2FE1">
            <w:pPr>
              <w:keepNext/>
              <w:widowControl w:val="0"/>
              <w:autoSpaceDE w:val="0"/>
              <w:autoSpaceDN w:val="0"/>
              <w:snapToGrid w:val="0"/>
              <w:spacing w:line="240" w:lineRule="atLeast"/>
              <w:contextualSpacing/>
              <w:jc w:val="both"/>
              <w:rPr>
                <w:rFonts w:ascii="Times New Roman" w:hAnsi="Times New Roman" w:eastAsia="宋体" w:cs="Times New Roman"/>
                <w:sz w:val="22"/>
                <w:szCs w:val="22"/>
              </w:rPr>
            </w:pPr>
          </w:p>
          <w:p w14:paraId="12814964">
            <w:pPr>
              <w:keepNext/>
              <w:widowControl w:val="0"/>
              <w:autoSpaceDE w:val="0"/>
              <w:autoSpaceDN w:val="0"/>
              <w:snapToGrid w:val="0"/>
              <w:spacing w:line="240" w:lineRule="atLeast"/>
              <w:contextualSpacing/>
              <w:jc w:val="both"/>
              <w:rPr>
                <w:rFonts w:ascii="Times New Roman" w:hAnsi="Times New Roman" w:eastAsia="宋体" w:cs="Times New Roman"/>
                <w:sz w:val="22"/>
                <w:szCs w:val="22"/>
              </w:rPr>
            </w:pPr>
          </w:p>
          <w:p w14:paraId="01F1D0A2">
            <w:pPr>
              <w:keepNext/>
              <w:widowControl w:val="0"/>
              <w:autoSpaceDE w:val="0"/>
              <w:autoSpaceDN w:val="0"/>
              <w:snapToGrid w:val="0"/>
              <w:spacing w:line="240" w:lineRule="atLeast"/>
              <w:contextualSpacing/>
              <w:jc w:val="both"/>
              <w:rPr>
                <w:rFonts w:ascii="Times New Roman" w:hAnsi="Times New Roman" w:eastAsia="宋体" w:cs="Times New Roman"/>
                <w:sz w:val="22"/>
                <w:szCs w:val="22"/>
              </w:rPr>
            </w:pPr>
          </w:p>
          <w:p w14:paraId="1D332683">
            <w:pPr>
              <w:keepNext/>
              <w:widowControl w:val="0"/>
              <w:autoSpaceDE w:val="0"/>
              <w:autoSpaceDN w:val="0"/>
              <w:snapToGrid w:val="0"/>
              <w:spacing w:line="240" w:lineRule="atLeast"/>
              <w:contextualSpacing/>
              <w:jc w:val="both"/>
              <w:rPr>
                <w:rFonts w:ascii="Times New Roman" w:hAnsi="Times New Roman" w:eastAsia="宋体" w:cs="Times New Roman"/>
                <w:b/>
                <w:bCs/>
                <w:sz w:val="22"/>
                <w:szCs w:val="22"/>
              </w:rPr>
            </w:pPr>
            <w:r>
              <w:rPr>
                <w:rFonts w:ascii="Times New Roman" w:hAnsi="Times New Roman" w:cs="Times New Roman"/>
                <w:b/>
                <w:bCs/>
                <w:sz w:val="22"/>
                <w:szCs w:val="22"/>
              </w:rPr>
              <w:t>Authorised Representative</w:t>
            </w:r>
            <w:r>
              <w:rPr>
                <w:rFonts w:ascii="Times New Roman" w:hAnsi="Times New Roman" w:eastAsia="宋体" w:cs="Times New Roman"/>
                <w:b/>
                <w:bCs/>
                <w:sz w:val="22"/>
                <w:szCs w:val="22"/>
              </w:rPr>
              <w:t xml:space="preserve"> </w:t>
            </w:r>
          </w:p>
          <w:p w14:paraId="77BCDF4A">
            <w:pPr>
              <w:keepNext/>
              <w:widowControl w:val="0"/>
              <w:autoSpaceDE w:val="0"/>
              <w:autoSpaceDN w:val="0"/>
              <w:snapToGrid w:val="0"/>
              <w:spacing w:line="240" w:lineRule="atLeast"/>
              <w:contextualSpacing/>
              <w:jc w:val="both"/>
              <w:rPr>
                <w:rFonts w:ascii="Times New Roman" w:hAnsi="Times New Roman" w:eastAsia="宋体" w:cs="Times New Roman"/>
                <w:b/>
                <w:bCs/>
                <w:sz w:val="22"/>
                <w:szCs w:val="22"/>
              </w:rPr>
            </w:pPr>
          </w:p>
          <w:p w14:paraId="582ED216">
            <w:pPr>
              <w:keepNext/>
              <w:widowControl w:val="0"/>
              <w:autoSpaceDE w:val="0"/>
              <w:autoSpaceDN w:val="0"/>
              <w:snapToGrid w:val="0"/>
              <w:spacing w:line="240" w:lineRule="atLeast"/>
              <w:contextualSpacing/>
              <w:jc w:val="both"/>
              <w:rPr>
                <w:rFonts w:ascii="Times New Roman" w:hAnsi="Times New Roman" w:eastAsia="宋体" w:cs="Times New Roman"/>
                <w:b/>
                <w:bCs/>
                <w:sz w:val="22"/>
                <w:szCs w:val="22"/>
              </w:rPr>
            </w:pPr>
          </w:p>
          <w:p w14:paraId="4C5F8DBD">
            <w:pPr>
              <w:keepNext/>
              <w:widowControl w:val="0"/>
              <w:autoSpaceDE w:val="0"/>
              <w:autoSpaceDN w:val="0"/>
              <w:snapToGrid w:val="0"/>
              <w:spacing w:line="240" w:lineRule="atLeast"/>
              <w:contextualSpacing/>
              <w:jc w:val="both"/>
              <w:rPr>
                <w:rFonts w:ascii="Times New Roman" w:hAnsi="Times New Roman" w:eastAsia="宋体" w:cs="Times New Roman"/>
                <w:b/>
                <w:bCs/>
                <w:sz w:val="22"/>
                <w:szCs w:val="22"/>
              </w:rPr>
            </w:pPr>
          </w:p>
          <w:p w14:paraId="0799AFE8">
            <w:pPr>
              <w:keepNext/>
              <w:widowControl w:val="0"/>
              <w:autoSpaceDE w:val="0"/>
              <w:autoSpaceDN w:val="0"/>
              <w:snapToGrid w:val="0"/>
              <w:spacing w:line="240" w:lineRule="atLeast"/>
              <w:contextualSpacing/>
              <w:jc w:val="both"/>
              <w:rPr>
                <w:rFonts w:ascii="Times New Roman" w:hAnsi="Times New Roman" w:eastAsia="宋体" w:cs="Times New Roman"/>
                <w:b/>
                <w:bCs/>
                <w:sz w:val="22"/>
                <w:szCs w:val="22"/>
              </w:rPr>
            </w:pPr>
          </w:p>
          <w:p w14:paraId="23BF1A8B">
            <w:pPr>
              <w:keepNext/>
              <w:widowControl w:val="0"/>
              <w:autoSpaceDE w:val="0"/>
              <w:autoSpaceDN w:val="0"/>
              <w:snapToGrid w:val="0"/>
              <w:spacing w:line="240" w:lineRule="atLeast"/>
              <w:contextualSpacing/>
              <w:jc w:val="both"/>
              <w:rPr>
                <w:rFonts w:ascii="Times New Roman" w:hAnsi="Times New Roman" w:eastAsia="宋体" w:cs="Times New Roman"/>
                <w:b/>
                <w:bCs/>
                <w:sz w:val="22"/>
                <w:szCs w:val="22"/>
              </w:rPr>
            </w:pPr>
          </w:p>
          <w:p w14:paraId="00DDB225">
            <w:pPr>
              <w:keepNext/>
              <w:widowControl w:val="0"/>
              <w:autoSpaceDE w:val="0"/>
              <w:autoSpaceDN w:val="0"/>
              <w:snapToGrid w:val="0"/>
              <w:spacing w:line="240" w:lineRule="atLeast"/>
              <w:contextualSpacing/>
              <w:jc w:val="both"/>
              <w:rPr>
                <w:rFonts w:ascii="Times New Roman" w:hAnsi="Times New Roman" w:eastAsia="宋体" w:cs="Times New Roman"/>
                <w:b/>
                <w:bCs/>
                <w:sz w:val="22"/>
                <w:szCs w:val="22"/>
              </w:rPr>
            </w:pPr>
          </w:p>
          <w:p w14:paraId="4E5937BF">
            <w:pPr>
              <w:keepNext/>
              <w:widowControl w:val="0"/>
              <w:pBdr>
                <w:bottom w:val="single" w:color="auto" w:sz="12" w:space="1"/>
              </w:pBdr>
              <w:autoSpaceDE w:val="0"/>
              <w:autoSpaceDN w:val="0"/>
              <w:snapToGrid w:val="0"/>
              <w:spacing w:line="240" w:lineRule="atLeast"/>
              <w:contextualSpacing/>
              <w:jc w:val="both"/>
              <w:rPr>
                <w:rFonts w:ascii="Times New Roman" w:hAnsi="Times New Roman" w:eastAsia="宋体" w:cs="Times New Roman"/>
                <w:sz w:val="22"/>
                <w:szCs w:val="22"/>
              </w:rPr>
            </w:pPr>
          </w:p>
          <w:p w14:paraId="4FBC7127">
            <w:pPr>
              <w:keepNext/>
              <w:widowControl w:val="0"/>
              <w:autoSpaceDE w:val="0"/>
              <w:autoSpaceDN w:val="0"/>
              <w:snapToGrid w:val="0"/>
              <w:spacing w:line="240" w:lineRule="atLeast"/>
              <w:contextualSpacing/>
              <w:jc w:val="both"/>
              <w:rPr>
                <w:rFonts w:ascii="Times New Roman" w:hAnsi="Times New Roman"/>
                <w:b/>
                <w:sz w:val="22"/>
                <w:highlight w:val="yellow"/>
              </w:rPr>
            </w:pPr>
          </w:p>
        </w:tc>
        <w:tc>
          <w:tcPr>
            <w:tcW w:w="3261" w:type="dxa"/>
            <w:shd w:val="clear" w:color="auto" w:fill="auto"/>
          </w:tcPr>
          <w:p w14:paraId="0B4DCC0C">
            <w:pPr>
              <w:widowControl w:val="0"/>
              <w:autoSpaceDE w:val="0"/>
              <w:autoSpaceDN w:val="0"/>
              <w:adjustRightInd w:val="0"/>
              <w:snapToGrid w:val="0"/>
              <w:spacing w:line="240" w:lineRule="atLeast"/>
              <w:ind w:right="34"/>
              <w:contextualSpacing/>
              <w:jc w:val="center"/>
              <w:rPr>
                <w:rFonts w:ascii="Times New Roman" w:hAnsi="Times New Roman" w:eastAsia="宋体" w:cs="Times New Roman"/>
                <w:b/>
                <w:bCs/>
                <w:sz w:val="22"/>
                <w:szCs w:val="22"/>
                <w:lang w:val="ru-RU"/>
              </w:rPr>
            </w:pPr>
            <w:r>
              <w:rPr>
                <w:rFonts w:hint="eastAsia" w:ascii="Times New Roman" w:hAnsi="Times New Roman" w:eastAsia="宋体" w:cs="Times New Roman"/>
                <w:b/>
                <w:bCs/>
                <w:sz w:val="22"/>
                <w:szCs w:val="22"/>
              </w:rPr>
              <w:t>买卖合同</w:t>
            </w:r>
          </w:p>
          <w:p w14:paraId="4299AAE5">
            <w:pPr>
              <w:ind w:firstLine="6000" w:firstLineChars="3000"/>
              <w:rPr>
                <w:rFonts w:hint="eastAsia" w:ascii="仿宋" w:hAnsi="仿宋" w:eastAsia="仿宋" w:cs="仿宋"/>
                <w:b/>
                <w:bCs/>
                <w:sz w:val="24"/>
                <w:lang w:val="ru-RU"/>
              </w:rPr>
            </w:pPr>
            <w:r>
              <w:rPr>
                <w:rFonts w:hint="eastAsia" w:ascii="仿宋" w:hAnsi="仿宋" w:eastAsia="仿宋" w:cs="仿宋"/>
                <w:szCs w:val="21"/>
              </w:rPr>
              <w:t>合</w:t>
            </w:r>
          </w:p>
          <w:p w14:paraId="1C3DF86C">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r>
              <w:rPr>
                <w:rFonts w:hint="eastAsia" w:ascii="Times New Roman" w:hAnsi="Times New Roman" w:eastAsia="宋体" w:cs="Times New Roman"/>
                <w:sz w:val="22"/>
                <w:szCs w:val="22"/>
              </w:rPr>
              <w:t>合同号</w:t>
            </w:r>
            <w:r>
              <w:rPr>
                <w:rFonts w:hint="eastAsia" w:ascii="Times New Roman" w:hAnsi="Times New Roman" w:eastAsia="宋体" w:cs="Times New Roman"/>
                <w:sz w:val="22"/>
                <w:szCs w:val="22"/>
                <w:lang w:val="ru-RU"/>
              </w:rPr>
              <w:t xml:space="preserve">：    </w:t>
            </w:r>
          </w:p>
          <w:p w14:paraId="107009EC">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r>
              <w:rPr>
                <w:rFonts w:hint="eastAsia" w:ascii="Times New Roman" w:hAnsi="Times New Roman" w:eastAsia="宋体" w:cs="Times New Roman"/>
                <w:sz w:val="22"/>
                <w:szCs w:val="22"/>
                <w:lang w:val="ru-RU"/>
              </w:rPr>
              <w:t xml:space="preserve">                                                            </w:t>
            </w:r>
            <w:r>
              <w:rPr>
                <w:rFonts w:hint="eastAsia" w:ascii="Times New Roman" w:hAnsi="Times New Roman" w:eastAsia="宋体" w:cs="Times New Roman"/>
                <w:sz w:val="22"/>
                <w:szCs w:val="22"/>
              </w:rPr>
              <w:t>签约地点</w:t>
            </w:r>
            <w:r>
              <w:rPr>
                <w:rFonts w:hint="eastAsia" w:ascii="Times New Roman" w:hAnsi="Times New Roman" w:eastAsia="宋体" w:cs="Times New Roman"/>
                <w:sz w:val="22"/>
                <w:szCs w:val="22"/>
                <w:lang w:val="ru-RU"/>
              </w:rPr>
              <w:t>：</w:t>
            </w:r>
            <w:r>
              <w:rPr>
                <w:rFonts w:hint="eastAsia" w:ascii="Times New Roman" w:hAnsi="Times New Roman" w:eastAsia="宋体" w:cs="Times New Roman"/>
                <w:sz w:val="22"/>
                <w:szCs w:val="22"/>
              </w:rPr>
              <w:t>成都市</w:t>
            </w:r>
          </w:p>
          <w:p w14:paraId="35396F89">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r>
              <w:rPr>
                <w:rFonts w:hint="eastAsia" w:ascii="Times New Roman" w:hAnsi="Times New Roman" w:eastAsia="宋体" w:cs="Times New Roman"/>
                <w:sz w:val="22"/>
                <w:szCs w:val="22"/>
                <w:lang w:val="ru-RU"/>
              </w:rPr>
              <w:t xml:space="preserve">                                                        </w:t>
            </w:r>
            <w:r>
              <w:rPr>
                <w:rFonts w:hint="eastAsia" w:ascii="Times New Roman" w:hAnsi="Times New Roman" w:eastAsia="宋体" w:cs="Times New Roman"/>
                <w:sz w:val="22"/>
                <w:szCs w:val="22"/>
              </w:rPr>
              <w:t>签订时间</w:t>
            </w:r>
            <w:r>
              <w:rPr>
                <w:rFonts w:hint="eastAsia" w:ascii="Times New Roman" w:hAnsi="Times New Roman" w:eastAsia="宋体" w:cs="Times New Roman"/>
                <w:sz w:val="22"/>
                <w:szCs w:val="22"/>
                <w:lang w:val="ru-RU"/>
              </w:rPr>
              <w:t>：202</w:t>
            </w:r>
            <w:r>
              <w:rPr>
                <w:rFonts w:hint="eastAsia" w:ascii="Times New Roman" w:hAnsi="Times New Roman" w:eastAsia="宋体" w:cs="Times New Roman"/>
                <w:sz w:val="22"/>
                <w:szCs w:val="22"/>
                <w:lang w:val="en-US" w:eastAsia="zh-CN"/>
              </w:rPr>
              <w:t>6</w:t>
            </w:r>
            <w:r>
              <w:rPr>
                <w:rFonts w:hint="eastAsia" w:ascii="Times New Roman" w:hAnsi="Times New Roman" w:eastAsia="宋体" w:cs="Times New Roman"/>
                <w:sz w:val="22"/>
                <w:szCs w:val="22"/>
              </w:rPr>
              <w:t>年</w:t>
            </w:r>
            <w:r>
              <w:rPr>
                <w:rFonts w:hint="eastAsia" w:ascii="Times New Roman" w:hAnsi="Times New Roman" w:eastAsia="宋体" w:cs="Times New Roman"/>
                <w:sz w:val="22"/>
                <w:szCs w:val="22"/>
                <w:lang w:val="ru-RU"/>
              </w:rPr>
              <w:t xml:space="preserve"> </w:t>
            </w:r>
            <w:r>
              <w:rPr>
                <w:rFonts w:hint="eastAsia" w:ascii="Times New Roman" w:hAnsi="Times New Roman" w:eastAsia="宋体" w:cs="Times New Roman"/>
                <w:sz w:val="22"/>
                <w:szCs w:val="22"/>
              </w:rPr>
              <w:t>月</w:t>
            </w:r>
            <w:r>
              <w:rPr>
                <w:rFonts w:hint="eastAsia" w:ascii="Times New Roman" w:hAnsi="Times New Roman" w:eastAsia="宋体" w:cs="Times New Roman"/>
                <w:sz w:val="22"/>
                <w:szCs w:val="22"/>
                <w:lang w:val="ru-RU"/>
              </w:rPr>
              <w:t xml:space="preserve">  </w:t>
            </w:r>
            <w:r>
              <w:rPr>
                <w:rFonts w:hint="eastAsia" w:ascii="Times New Roman" w:hAnsi="Times New Roman" w:eastAsia="宋体" w:cs="Times New Roman"/>
                <w:sz w:val="22"/>
                <w:szCs w:val="22"/>
              </w:rPr>
              <w:t>日</w:t>
            </w:r>
          </w:p>
          <w:p w14:paraId="7778BB93">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p>
          <w:p w14:paraId="0EB2BC1B">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r>
              <w:rPr>
                <w:rFonts w:hint="eastAsia" w:ascii="Times New Roman" w:hAnsi="Times New Roman" w:eastAsia="宋体" w:cs="Times New Roman"/>
                <w:sz w:val="22"/>
                <w:szCs w:val="22"/>
              </w:rPr>
              <w:t>买方</w:t>
            </w:r>
            <w:r>
              <w:rPr>
                <w:rFonts w:hint="eastAsia" w:ascii="Times New Roman" w:hAnsi="Times New Roman" w:eastAsia="宋体" w:cs="Times New Roman"/>
                <w:sz w:val="22"/>
                <w:szCs w:val="22"/>
                <w:lang w:val="ru-RU"/>
              </w:rPr>
              <w:t>：</w:t>
            </w:r>
          </w:p>
          <w:p w14:paraId="1CE9FF44">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p>
          <w:p w14:paraId="57F2A573">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r>
              <w:rPr>
                <w:rFonts w:hint="eastAsia" w:ascii="Times New Roman" w:hAnsi="Times New Roman" w:eastAsia="宋体" w:cs="Times New Roman"/>
                <w:sz w:val="22"/>
                <w:szCs w:val="22"/>
              </w:rPr>
              <w:t>卖方</w:t>
            </w:r>
            <w:r>
              <w:rPr>
                <w:rFonts w:hint="eastAsia" w:ascii="Times New Roman" w:hAnsi="Times New Roman" w:eastAsia="宋体" w:cs="Times New Roman"/>
                <w:sz w:val="22"/>
                <w:szCs w:val="22"/>
                <w:lang w:val="ru-RU"/>
              </w:rPr>
              <w:t>：</w:t>
            </w:r>
            <w:r>
              <w:rPr>
                <w:rFonts w:hint="eastAsia" w:ascii="Times New Roman" w:hAnsi="Times New Roman" w:eastAsia="宋体" w:cs="Times New Roman"/>
                <w:sz w:val="22"/>
                <w:szCs w:val="22"/>
              </w:rPr>
              <w:t>Atameken</w:t>
            </w:r>
            <w:r>
              <w:rPr>
                <w:rFonts w:hint="eastAsia" w:ascii="Times New Roman" w:hAnsi="Times New Roman" w:eastAsia="宋体" w:cs="Times New Roman"/>
                <w:sz w:val="22"/>
                <w:szCs w:val="22"/>
                <w:lang w:val="ru-RU"/>
              </w:rPr>
              <w:t xml:space="preserve"> </w:t>
            </w:r>
            <w:r>
              <w:rPr>
                <w:rFonts w:hint="eastAsia" w:ascii="Times New Roman" w:hAnsi="Times New Roman" w:eastAsia="宋体" w:cs="Times New Roman"/>
                <w:sz w:val="22"/>
                <w:szCs w:val="22"/>
              </w:rPr>
              <w:t>Agro</w:t>
            </w:r>
            <w:r>
              <w:rPr>
                <w:rFonts w:hint="eastAsia" w:ascii="Times New Roman" w:hAnsi="Times New Roman" w:eastAsia="宋体" w:cs="Times New Roman"/>
                <w:sz w:val="22"/>
                <w:szCs w:val="22"/>
                <w:lang w:val="ru-RU"/>
              </w:rPr>
              <w:t xml:space="preserve"> </w:t>
            </w:r>
            <w:r>
              <w:rPr>
                <w:rFonts w:hint="eastAsia" w:ascii="Times New Roman" w:hAnsi="Times New Roman" w:eastAsia="宋体" w:cs="Times New Roman"/>
                <w:sz w:val="22"/>
                <w:szCs w:val="22"/>
              </w:rPr>
              <w:t>Trade</w:t>
            </w:r>
            <w:r>
              <w:rPr>
                <w:rFonts w:hint="eastAsia" w:ascii="Times New Roman" w:hAnsi="Times New Roman" w:eastAsia="宋体" w:cs="Times New Roman"/>
                <w:sz w:val="22"/>
                <w:szCs w:val="22"/>
                <w:lang w:val="ru-RU"/>
              </w:rPr>
              <w:t xml:space="preserve"> </w:t>
            </w:r>
            <w:r>
              <w:rPr>
                <w:rFonts w:hint="eastAsia" w:ascii="Times New Roman" w:hAnsi="Times New Roman" w:eastAsia="宋体" w:cs="Times New Roman"/>
                <w:sz w:val="22"/>
                <w:szCs w:val="22"/>
              </w:rPr>
              <w:t>LLP</w:t>
            </w:r>
          </w:p>
          <w:p w14:paraId="12C20D23">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r>
              <w:rPr>
                <w:rFonts w:ascii="Times New Roman" w:hAnsi="Times New Roman" w:eastAsia="宋体" w:cs="Times New Roman"/>
                <w:sz w:val="22"/>
                <w:szCs w:val="22"/>
                <w:lang w:val="ru-RU"/>
              </w:rPr>
              <w:t xml:space="preserve">     </w:t>
            </w:r>
          </w:p>
          <w:p w14:paraId="397EC1D2">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甲、乙双方经友好协商</w:t>
            </w:r>
            <w:r>
              <w:rPr>
                <w:rFonts w:hint="eastAsia" w:ascii="Times New Roman" w:hAnsi="Times New Roman" w:eastAsia="宋体" w:cs="Times New Roman"/>
                <w:sz w:val="22"/>
                <w:szCs w:val="22"/>
                <w:lang w:val="ru-RU"/>
              </w:rPr>
              <w:t>，</w:t>
            </w:r>
            <w:r>
              <w:rPr>
                <w:rFonts w:hint="eastAsia" w:ascii="Times New Roman" w:hAnsi="Times New Roman" w:eastAsia="宋体" w:cs="Times New Roman"/>
                <w:sz w:val="22"/>
                <w:szCs w:val="22"/>
              </w:rPr>
              <w:t>在平等自愿的基础上</w:t>
            </w:r>
            <w:r>
              <w:rPr>
                <w:rFonts w:hint="eastAsia" w:ascii="Times New Roman" w:hAnsi="Times New Roman" w:eastAsia="宋体" w:cs="Times New Roman"/>
                <w:sz w:val="22"/>
                <w:szCs w:val="22"/>
                <w:lang w:val="ru-RU"/>
              </w:rPr>
              <w:t>，</w:t>
            </w:r>
            <w:r>
              <w:rPr>
                <w:rFonts w:hint="eastAsia" w:ascii="Times New Roman" w:hAnsi="Times New Roman" w:eastAsia="宋体" w:cs="Times New Roman"/>
                <w:sz w:val="22"/>
                <w:szCs w:val="22"/>
              </w:rPr>
              <w:t>本着互惠互利的原则</w:t>
            </w:r>
            <w:r>
              <w:rPr>
                <w:rFonts w:hint="eastAsia" w:ascii="Times New Roman" w:hAnsi="Times New Roman" w:eastAsia="宋体" w:cs="Times New Roman"/>
                <w:sz w:val="22"/>
                <w:szCs w:val="22"/>
                <w:lang w:val="ru-RU"/>
              </w:rPr>
              <w:t>，</w:t>
            </w:r>
            <w:r>
              <w:rPr>
                <w:rFonts w:hint="eastAsia" w:ascii="Times New Roman" w:hAnsi="Times New Roman" w:eastAsia="宋体" w:cs="Times New Roman"/>
                <w:sz w:val="22"/>
                <w:szCs w:val="22"/>
              </w:rPr>
              <w:t>就买方向卖方购买如下商品的有关事宜</w:t>
            </w:r>
            <w:r>
              <w:rPr>
                <w:rFonts w:hint="eastAsia" w:ascii="Times New Roman" w:hAnsi="Times New Roman" w:eastAsia="宋体" w:cs="Times New Roman"/>
                <w:sz w:val="22"/>
                <w:szCs w:val="22"/>
                <w:lang w:val="ru-RU"/>
              </w:rPr>
              <w:t>，</w:t>
            </w:r>
            <w:r>
              <w:rPr>
                <w:rFonts w:hint="eastAsia" w:ascii="Times New Roman" w:hAnsi="Times New Roman" w:eastAsia="宋体" w:cs="Times New Roman"/>
                <w:sz w:val="22"/>
                <w:szCs w:val="22"/>
              </w:rPr>
              <w:t>订立本合同</w:t>
            </w:r>
            <w:r>
              <w:rPr>
                <w:rFonts w:hint="eastAsia" w:ascii="Times New Roman" w:hAnsi="Times New Roman" w:eastAsia="宋体" w:cs="Times New Roman"/>
                <w:sz w:val="22"/>
                <w:szCs w:val="22"/>
                <w:lang w:val="ru-RU"/>
              </w:rPr>
              <w:t>，</w:t>
            </w:r>
            <w:r>
              <w:rPr>
                <w:rFonts w:hint="eastAsia" w:ascii="Times New Roman" w:hAnsi="Times New Roman" w:eastAsia="宋体" w:cs="Times New Roman"/>
                <w:sz w:val="22"/>
                <w:szCs w:val="22"/>
              </w:rPr>
              <w:t>达成如下条款</w:t>
            </w:r>
            <w:r>
              <w:rPr>
                <w:rFonts w:hint="eastAsia" w:ascii="Times New Roman" w:hAnsi="Times New Roman" w:eastAsia="宋体" w:cs="Times New Roman"/>
                <w:sz w:val="22"/>
                <w:szCs w:val="22"/>
                <w:lang w:val="ru-RU"/>
              </w:rPr>
              <w:t>,</w:t>
            </w:r>
            <w:r>
              <w:rPr>
                <w:rFonts w:hint="eastAsia" w:ascii="Times New Roman" w:hAnsi="Times New Roman" w:eastAsia="宋体" w:cs="Times New Roman"/>
                <w:sz w:val="22"/>
                <w:szCs w:val="22"/>
              </w:rPr>
              <w:t>由双方共同恪守。本合同自双方法定代表人签字盖章后生效（传真件、扫描件与原件具有同等法律效力）。</w:t>
            </w:r>
          </w:p>
          <w:p w14:paraId="27440469">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rPr>
            </w:pPr>
          </w:p>
          <w:p w14:paraId="4EDE616A">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第一条 货物的标的</w:t>
            </w:r>
          </w:p>
          <w:p w14:paraId="444C0E54">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1.1产品名称、产地、数量及质量</w:t>
            </w:r>
          </w:p>
          <w:p w14:paraId="34CE78CB">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名称：大麦，海关编码1003900000；</w:t>
            </w:r>
          </w:p>
          <w:p w14:paraId="6FFCDA23">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原产地：哈萨克斯坦；</w:t>
            </w:r>
          </w:p>
          <w:p w14:paraId="29BBACF0">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制造商：</w:t>
            </w:r>
            <w:r>
              <w:rPr>
                <w:rFonts w:ascii="Times New Roman" w:hAnsi="Times New Roman" w:eastAsia="宋体" w:cs="Times New Roman"/>
                <w:sz w:val="22"/>
                <w:szCs w:val="22"/>
              </w:rPr>
              <w:t>"Atameken-Astyk" LLP</w:t>
            </w:r>
          </w:p>
          <w:p w14:paraId="3F151CE0">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注册号：</w:t>
            </w:r>
            <w:r>
              <w:rPr>
                <w:rFonts w:ascii="Times New Roman" w:hAnsi="Times New Roman" w:eastAsia="宋体" w:cs="Times New Roman"/>
                <w:sz w:val="22"/>
                <w:szCs w:val="22"/>
              </w:rPr>
              <w:t>QKAZ0824032100680</w:t>
            </w:r>
          </w:p>
          <w:p w14:paraId="5C2D3B6E">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地址：</w:t>
            </w:r>
            <w:r>
              <w:rPr>
                <w:rFonts w:ascii="Times New Roman" w:hAnsi="Times New Roman" w:eastAsia="宋体" w:cs="Times New Roman"/>
                <w:sz w:val="22"/>
                <w:szCs w:val="22"/>
              </w:rPr>
              <w:t>Republic of Kazakhstan, North-Kazakhstan region, Timiryazevsky district, rural districtTimiryazevsky, aul (village) Timiryazevo, Promyshlennaya street, 1Republic of Kazakhstan, North Kazakhstan region, Zhambylskydistrict, with. Kairankol, st.Druzhnaya, d.10Republic of Kazakhstan North Kazakhstan region, district named after G. Musrepov,the village of Novoishimskoye, Garashnaya St.1 ВNorth Kazakhstan region, district named after G. Musrepov,the villageof Novoishimskoye, Garashnaya St.1 В</w:t>
            </w:r>
          </w:p>
          <w:p w14:paraId="3D800C2D">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rPr>
            </w:pPr>
          </w:p>
          <w:p w14:paraId="52495B1D">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买卖双方应在双方同意的基础上签署</w:t>
            </w:r>
            <w:r>
              <w:rPr>
                <w:rFonts w:hint="eastAsia" w:ascii="Times New Roman" w:hAnsi="Times New Roman" w:eastAsia="宋体" w:cs="Times New Roman"/>
                <w:sz w:val="22"/>
                <w:szCs w:val="22"/>
                <w:lang w:val="en-US" w:eastAsia="zh-CN"/>
              </w:rPr>
              <w:t>年度</w:t>
            </w:r>
            <w:r>
              <w:rPr>
                <w:rFonts w:hint="eastAsia" w:ascii="Times New Roman" w:hAnsi="Times New Roman" w:eastAsia="宋体" w:cs="Times New Roman"/>
                <w:sz w:val="22"/>
                <w:szCs w:val="22"/>
              </w:rPr>
              <w:t>采购</w:t>
            </w:r>
            <w:r>
              <w:rPr>
                <w:rFonts w:hint="eastAsia" w:ascii="Times New Roman" w:hAnsi="Times New Roman" w:eastAsia="宋体" w:cs="Times New Roman"/>
                <w:sz w:val="22"/>
                <w:szCs w:val="22"/>
                <w:lang w:val="en-US" w:eastAsia="zh-CN"/>
              </w:rPr>
              <w:t>合同</w:t>
            </w:r>
            <w:r>
              <w:rPr>
                <w:rFonts w:hint="eastAsia" w:ascii="Times New Roman" w:hAnsi="Times New Roman" w:eastAsia="宋体" w:cs="Times New Roman"/>
                <w:sz w:val="22"/>
                <w:szCs w:val="22"/>
              </w:rPr>
              <w:t>，采购数量应以双方签署的采购订单为准。</w:t>
            </w:r>
          </w:p>
          <w:p w14:paraId="63393EAD">
            <w:pPr>
              <w:widowControl w:val="0"/>
              <w:autoSpaceDE w:val="0"/>
              <w:autoSpaceDN w:val="0"/>
              <w:adjustRightInd w:val="0"/>
              <w:snapToGrid w:val="0"/>
              <w:spacing w:line="240" w:lineRule="atLeast"/>
              <w:contextualSpacing/>
              <w:jc w:val="both"/>
              <w:rPr>
                <w:rFonts w:ascii="Times New Roman" w:hAnsi="Times New Roman"/>
                <w:sz w:val="22"/>
                <w:highlight w:val="yellow"/>
              </w:rPr>
            </w:pPr>
          </w:p>
          <w:p w14:paraId="26265634">
            <w:pPr>
              <w:widowControl w:val="0"/>
              <w:autoSpaceDE w:val="0"/>
              <w:autoSpaceDN w:val="0"/>
              <w:adjustRightInd w:val="0"/>
              <w:snapToGrid w:val="0"/>
              <w:spacing w:line="240" w:lineRule="atLeast"/>
              <w:contextualSpacing/>
              <w:jc w:val="both"/>
              <w:rPr>
                <w:rFonts w:ascii="Times New Roman" w:hAnsi="Times New Roman"/>
                <w:sz w:val="22"/>
                <w:highlight w:val="yellow"/>
              </w:rPr>
            </w:pPr>
          </w:p>
          <w:p w14:paraId="27C5DD30">
            <w:pPr>
              <w:widowControl w:val="0"/>
              <w:autoSpaceDE w:val="0"/>
              <w:autoSpaceDN w:val="0"/>
              <w:adjustRightInd w:val="0"/>
              <w:snapToGrid w:val="0"/>
              <w:spacing w:line="240" w:lineRule="atLeast"/>
              <w:contextualSpacing/>
              <w:jc w:val="both"/>
              <w:rPr>
                <w:rFonts w:ascii="Times New Roman" w:hAnsi="Times New Roman"/>
                <w:sz w:val="22"/>
                <w:highlight w:val="yellow"/>
              </w:rPr>
            </w:pPr>
          </w:p>
          <w:p w14:paraId="6CC33B2C">
            <w:pPr>
              <w:widowControl w:val="0"/>
              <w:autoSpaceDE w:val="0"/>
              <w:autoSpaceDN w:val="0"/>
              <w:adjustRightInd w:val="0"/>
              <w:snapToGrid w:val="0"/>
              <w:spacing w:line="240" w:lineRule="atLeast"/>
              <w:contextualSpacing/>
              <w:jc w:val="both"/>
              <w:rPr>
                <w:rFonts w:ascii="Times New Roman" w:hAnsi="Times New Roman"/>
                <w:sz w:val="22"/>
              </w:rPr>
            </w:pPr>
          </w:p>
          <w:p w14:paraId="134D59B0">
            <w:pPr>
              <w:widowControl w:val="0"/>
              <w:autoSpaceDE w:val="0"/>
              <w:autoSpaceDN w:val="0"/>
              <w:adjustRightInd w:val="0"/>
              <w:snapToGrid w:val="0"/>
              <w:spacing w:line="240" w:lineRule="atLeast"/>
              <w:contextualSpacing/>
              <w:jc w:val="both"/>
              <w:rPr>
                <w:rFonts w:ascii="Times New Roman" w:hAnsi="Times New Roman"/>
                <w:sz w:val="22"/>
              </w:rPr>
            </w:pPr>
          </w:p>
          <w:p w14:paraId="6E5F9E60">
            <w:pPr>
              <w:widowControl w:val="0"/>
              <w:autoSpaceDE w:val="0"/>
              <w:autoSpaceDN w:val="0"/>
              <w:adjustRightInd w:val="0"/>
              <w:snapToGrid w:val="0"/>
              <w:spacing w:line="240" w:lineRule="atLeast"/>
              <w:contextualSpacing/>
              <w:jc w:val="both"/>
              <w:rPr>
                <w:rFonts w:ascii="Times New Roman" w:hAnsi="Times New Roman"/>
                <w:sz w:val="22"/>
              </w:rPr>
            </w:pPr>
          </w:p>
          <w:p w14:paraId="265CC23A">
            <w:pPr>
              <w:widowControl w:val="0"/>
              <w:autoSpaceDE w:val="0"/>
              <w:autoSpaceDN w:val="0"/>
              <w:adjustRightInd w:val="0"/>
              <w:snapToGrid w:val="0"/>
              <w:spacing w:line="240" w:lineRule="atLeast"/>
              <w:contextualSpacing/>
              <w:jc w:val="both"/>
              <w:rPr>
                <w:rFonts w:ascii="Times New Roman" w:hAnsi="Times New Roman"/>
                <w:sz w:val="22"/>
              </w:rPr>
            </w:pPr>
          </w:p>
          <w:p w14:paraId="77EA05BA">
            <w:pPr>
              <w:widowControl w:val="0"/>
              <w:autoSpaceDE w:val="0"/>
              <w:autoSpaceDN w:val="0"/>
              <w:adjustRightInd w:val="0"/>
              <w:snapToGrid w:val="0"/>
              <w:spacing w:line="240" w:lineRule="atLeast"/>
              <w:contextualSpacing/>
              <w:jc w:val="both"/>
              <w:rPr>
                <w:rFonts w:ascii="Times New Roman" w:hAnsi="Times New Roman"/>
                <w:sz w:val="22"/>
              </w:rPr>
            </w:pPr>
          </w:p>
          <w:p w14:paraId="2DD4F869">
            <w:pPr>
              <w:widowControl w:val="0"/>
              <w:autoSpaceDE w:val="0"/>
              <w:autoSpaceDN w:val="0"/>
              <w:adjustRightInd w:val="0"/>
              <w:snapToGrid w:val="0"/>
              <w:spacing w:line="240" w:lineRule="atLeast"/>
              <w:contextualSpacing/>
              <w:jc w:val="both"/>
              <w:rPr>
                <w:rFonts w:ascii="Times New Roman" w:hAnsi="Times New Roman"/>
                <w:sz w:val="22"/>
              </w:rPr>
            </w:pPr>
          </w:p>
          <w:p w14:paraId="6F63AC59">
            <w:pPr>
              <w:widowControl w:val="0"/>
              <w:autoSpaceDE w:val="0"/>
              <w:autoSpaceDN w:val="0"/>
              <w:adjustRightInd w:val="0"/>
              <w:snapToGrid w:val="0"/>
              <w:spacing w:line="240" w:lineRule="atLeast"/>
              <w:contextualSpacing/>
              <w:jc w:val="both"/>
              <w:rPr>
                <w:rFonts w:ascii="Times New Roman" w:hAnsi="Times New Roman"/>
                <w:sz w:val="22"/>
              </w:rPr>
            </w:pPr>
          </w:p>
          <w:p w14:paraId="18C204CB">
            <w:pPr>
              <w:widowControl w:val="0"/>
              <w:autoSpaceDE w:val="0"/>
              <w:autoSpaceDN w:val="0"/>
              <w:adjustRightInd w:val="0"/>
              <w:snapToGrid w:val="0"/>
              <w:spacing w:line="240" w:lineRule="atLeast"/>
              <w:contextualSpacing/>
              <w:jc w:val="both"/>
              <w:rPr>
                <w:rFonts w:ascii="Times New Roman" w:hAnsi="Times New Roman"/>
                <w:sz w:val="22"/>
              </w:rPr>
            </w:pPr>
            <w:r>
              <w:rPr>
                <w:rFonts w:hint="eastAsia" w:ascii="Times New Roman" w:hAnsi="Times New Roman"/>
                <w:sz w:val="22"/>
              </w:rPr>
              <w:t>1.2质量要求标准</w:t>
            </w:r>
          </w:p>
          <w:p w14:paraId="663E9252">
            <w:pPr>
              <w:widowControl w:val="0"/>
              <w:autoSpaceDE w:val="0"/>
              <w:autoSpaceDN w:val="0"/>
              <w:adjustRightInd w:val="0"/>
              <w:snapToGrid w:val="0"/>
              <w:spacing w:line="240" w:lineRule="atLeast"/>
              <w:contextualSpacing/>
              <w:jc w:val="both"/>
              <w:rPr>
                <w:rFonts w:ascii="Times New Roman" w:hAnsi="Times New Roman"/>
                <w:sz w:val="22"/>
              </w:rPr>
            </w:pPr>
            <w:r>
              <w:rPr>
                <w:rFonts w:hint="eastAsia" w:ascii="Times New Roman" w:hAnsi="Times New Roman"/>
                <w:sz w:val="22"/>
              </w:rPr>
              <w:t>容重≥6</w:t>
            </w:r>
            <w:r>
              <w:rPr>
                <w:rFonts w:ascii="Times New Roman" w:hAnsi="Times New Roman"/>
                <w:sz w:val="22"/>
              </w:rPr>
              <w:t>5</w:t>
            </w:r>
            <w:r>
              <w:rPr>
                <w:rFonts w:hint="eastAsia" w:ascii="Times New Roman" w:hAnsi="Times New Roman"/>
                <w:sz w:val="22"/>
              </w:rPr>
              <w:t>0 (g/L)，</w:t>
            </w:r>
          </w:p>
          <w:p w14:paraId="098044EF">
            <w:pPr>
              <w:widowControl w:val="0"/>
              <w:autoSpaceDE w:val="0"/>
              <w:autoSpaceDN w:val="0"/>
              <w:adjustRightInd w:val="0"/>
              <w:snapToGrid w:val="0"/>
              <w:spacing w:line="240" w:lineRule="atLeast"/>
              <w:contextualSpacing/>
              <w:jc w:val="both"/>
              <w:rPr>
                <w:rFonts w:ascii="Times New Roman" w:hAnsi="Times New Roman"/>
                <w:sz w:val="22"/>
              </w:rPr>
            </w:pPr>
            <w:r>
              <w:rPr>
                <w:rFonts w:hint="eastAsia" w:ascii="Times New Roman" w:hAnsi="Times New Roman"/>
                <w:sz w:val="22"/>
              </w:rPr>
              <w:t>水分≤14%，</w:t>
            </w:r>
          </w:p>
          <w:p w14:paraId="18E142F1">
            <w:pPr>
              <w:widowControl w:val="0"/>
              <w:autoSpaceDE w:val="0"/>
              <w:autoSpaceDN w:val="0"/>
              <w:adjustRightInd w:val="0"/>
              <w:snapToGrid w:val="0"/>
              <w:spacing w:line="240" w:lineRule="atLeast"/>
              <w:contextualSpacing/>
              <w:jc w:val="both"/>
              <w:rPr>
                <w:rFonts w:ascii="Times New Roman" w:hAnsi="Times New Roman"/>
                <w:sz w:val="22"/>
              </w:rPr>
            </w:pPr>
            <w:r>
              <w:rPr>
                <w:rFonts w:hint="eastAsia" w:ascii="Times New Roman" w:hAnsi="Times New Roman"/>
                <w:sz w:val="22"/>
              </w:rPr>
              <w:t>杂质≤</w:t>
            </w:r>
            <w:r>
              <w:rPr>
                <w:rFonts w:ascii="Times New Roman" w:hAnsi="Times New Roman"/>
                <w:sz w:val="22"/>
                <w:lang w:val="ru-RU"/>
              </w:rPr>
              <w:t>2</w:t>
            </w:r>
            <w:r>
              <w:rPr>
                <w:rFonts w:hint="eastAsia" w:ascii="Times New Roman" w:hAnsi="Times New Roman"/>
                <w:sz w:val="22"/>
              </w:rPr>
              <w:t>%，</w:t>
            </w:r>
          </w:p>
          <w:p w14:paraId="52BC56CE">
            <w:pPr>
              <w:widowControl w:val="0"/>
              <w:autoSpaceDE w:val="0"/>
              <w:autoSpaceDN w:val="0"/>
              <w:adjustRightInd w:val="0"/>
              <w:snapToGrid w:val="0"/>
              <w:spacing w:line="240" w:lineRule="atLeast"/>
              <w:contextualSpacing/>
              <w:jc w:val="both"/>
              <w:rPr>
                <w:rFonts w:ascii="Times New Roman" w:hAnsi="Times New Roman"/>
                <w:sz w:val="22"/>
              </w:rPr>
            </w:pPr>
            <w:r>
              <w:rPr>
                <w:rFonts w:hint="eastAsia" w:ascii="Times New Roman" w:hAnsi="Times New Roman"/>
                <w:sz w:val="22"/>
              </w:rPr>
              <w:t>蛋白≥11%，</w:t>
            </w:r>
          </w:p>
          <w:p w14:paraId="02FB79CF">
            <w:pPr>
              <w:widowControl w:val="0"/>
              <w:autoSpaceDE w:val="0"/>
              <w:autoSpaceDN w:val="0"/>
              <w:adjustRightInd w:val="0"/>
              <w:snapToGrid w:val="0"/>
              <w:spacing w:line="240" w:lineRule="atLeast"/>
              <w:contextualSpacing/>
              <w:jc w:val="both"/>
              <w:rPr>
                <w:rFonts w:ascii="Times New Roman" w:hAnsi="Times New Roman"/>
                <w:sz w:val="22"/>
              </w:rPr>
            </w:pPr>
            <w:r>
              <w:rPr>
                <w:rFonts w:hint="eastAsia" w:ascii="Times New Roman" w:hAnsi="Times New Roman"/>
                <w:sz w:val="22"/>
              </w:rPr>
              <w:t>色泽气味正常、无虫害。</w:t>
            </w:r>
          </w:p>
          <w:p w14:paraId="3B84B587">
            <w:pPr>
              <w:widowControl w:val="0"/>
              <w:autoSpaceDE w:val="0"/>
              <w:autoSpaceDN w:val="0"/>
              <w:adjustRightInd w:val="0"/>
              <w:snapToGrid w:val="0"/>
              <w:spacing w:line="240" w:lineRule="atLeast"/>
              <w:contextualSpacing/>
              <w:jc w:val="both"/>
              <w:rPr>
                <w:rFonts w:ascii="Times New Roman" w:hAnsi="Times New Roman"/>
                <w:sz w:val="22"/>
                <w:highlight w:val="yellow"/>
              </w:rPr>
            </w:pPr>
          </w:p>
          <w:p w14:paraId="6D34C310">
            <w:pPr>
              <w:widowControl w:val="0"/>
              <w:autoSpaceDE w:val="0"/>
              <w:autoSpaceDN w:val="0"/>
              <w:adjustRightInd w:val="0"/>
              <w:snapToGrid w:val="0"/>
              <w:spacing w:line="240" w:lineRule="atLeast"/>
              <w:contextualSpacing/>
              <w:jc w:val="both"/>
              <w:rPr>
                <w:rFonts w:ascii="Times New Roman" w:hAnsi="Times New Roman"/>
                <w:sz w:val="22"/>
                <w:highlight w:val="yellow"/>
              </w:rPr>
            </w:pPr>
          </w:p>
          <w:p w14:paraId="1C2C353A">
            <w:pPr>
              <w:widowControl w:val="0"/>
              <w:autoSpaceDE w:val="0"/>
              <w:autoSpaceDN w:val="0"/>
              <w:adjustRightInd w:val="0"/>
              <w:snapToGrid w:val="0"/>
              <w:spacing w:line="240" w:lineRule="atLeast"/>
              <w:contextualSpacing/>
              <w:jc w:val="both"/>
              <w:rPr>
                <w:rFonts w:ascii="Times New Roman" w:hAnsi="Times New Roman"/>
                <w:sz w:val="22"/>
                <w:highlight w:val="yellow"/>
              </w:rPr>
            </w:pPr>
          </w:p>
          <w:p w14:paraId="6702A1A6">
            <w:pPr>
              <w:widowControl w:val="0"/>
              <w:autoSpaceDE w:val="0"/>
              <w:autoSpaceDN w:val="0"/>
              <w:adjustRightInd w:val="0"/>
              <w:snapToGrid w:val="0"/>
              <w:spacing w:line="240" w:lineRule="atLeast"/>
              <w:contextualSpacing/>
              <w:jc w:val="both"/>
              <w:rPr>
                <w:rFonts w:ascii="Times New Roman" w:hAnsi="Times New Roman"/>
                <w:sz w:val="22"/>
                <w:highlight w:val="yellow"/>
              </w:rPr>
            </w:pPr>
          </w:p>
          <w:p w14:paraId="6B004441">
            <w:pPr>
              <w:widowControl w:val="0"/>
              <w:autoSpaceDE w:val="0"/>
              <w:autoSpaceDN w:val="0"/>
              <w:adjustRightInd w:val="0"/>
              <w:snapToGrid w:val="0"/>
              <w:spacing w:line="240" w:lineRule="atLeast"/>
              <w:contextualSpacing/>
              <w:jc w:val="both"/>
              <w:rPr>
                <w:rFonts w:ascii="Times New Roman" w:hAnsi="Times New Roman"/>
                <w:sz w:val="22"/>
                <w:highlight w:val="yellow"/>
              </w:rPr>
            </w:pPr>
          </w:p>
          <w:p w14:paraId="0447617C">
            <w:pPr>
              <w:widowControl w:val="0"/>
              <w:autoSpaceDE w:val="0"/>
              <w:autoSpaceDN w:val="0"/>
              <w:adjustRightInd w:val="0"/>
              <w:snapToGrid w:val="0"/>
              <w:spacing w:line="240" w:lineRule="atLeast"/>
              <w:contextualSpacing/>
              <w:jc w:val="both"/>
              <w:rPr>
                <w:rFonts w:ascii="Times New Roman" w:hAnsi="Times New Roman"/>
                <w:sz w:val="22"/>
                <w:highlight w:val="yellow"/>
              </w:rPr>
            </w:pPr>
          </w:p>
          <w:p w14:paraId="41738CDE">
            <w:pPr>
              <w:widowControl w:val="0"/>
              <w:autoSpaceDE w:val="0"/>
              <w:autoSpaceDN w:val="0"/>
              <w:adjustRightInd w:val="0"/>
              <w:snapToGrid w:val="0"/>
              <w:spacing w:line="240" w:lineRule="atLeast"/>
              <w:contextualSpacing/>
              <w:jc w:val="both"/>
              <w:rPr>
                <w:rFonts w:ascii="Times New Roman" w:hAnsi="Times New Roman"/>
                <w:sz w:val="22"/>
                <w:highlight w:val="yellow"/>
              </w:rPr>
            </w:pPr>
          </w:p>
          <w:p w14:paraId="08EFEAAE">
            <w:pPr>
              <w:widowControl w:val="0"/>
              <w:autoSpaceDE w:val="0"/>
              <w:autoSpaceDN w:val="0"/>
              <w:adjustRightInd w:val="0"/>
              <w:snapToGrid w:val="0"/>
              <w:spacing w:line="240" w:lineRule="atLeast"/>
              <w:contextualSpacing/>
              <w:jc w:val="both"/>
              <w:rPr>
                <w:rFonts w:ascii="Times New Roman" w:hAnsi="Times New Roman"/>
                <w:sz w:val="22"/>
                <w:highlight w:val="yellow"/>
              </w:rPr>
            </w:pPr>
          </w:p>
          <w:p w14:paraId="770ADA5E">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r>
              <w:rPr>
                <w:rFonts w:hint="eastAsia" w:ascii="Times New Roman" w:hAnsi="Times New Roman" w:eastAsia="宋体" w:cs="Times New Roman"/>
                <w:sz w:val="22"/>
                <w:szCs w:val="22"/>
                <w:lang w:val="kk-KZ"/>
              </w:rPr>
              <w:t>第二条 交付价格、时间、地点及包装</w:t>
            </w:r>
          </w:p>
          <w:p w14:paraId="76683B16">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r>
              <w:rPr>
                <w:rFonts w:hint="eastAsia" w:ascii="Times New Roman" w:hAnsi="Times New Roman" w:eastAsia="宋体" w:cs="Times New Roman"/>
                <w:sz w:val="22"/>
                <w:szCs w:val="22"/>
                <w:lang w:val="kk-KZ"/>
              </w:rPr>
              <w:t>2.1交付价格：</w:t>
            </w:r>
            <w:r>
              <w:rPr>
                <w:rFonts w:hint="eastAsia" w:ascii="Times New Roman" w:hAnsi="Times New Roman" w:eastAsia="宋体" w:cs="Times New Roman"/>
                <w:sz w:val="22"/>
                <w:szCs w:val="22"/>
                <w:lang w:val="en-US" w:eastAsia="zh-CN"/>
              </w:rPr>
              <w:t>DAP口岸</w:t>
            </w:r>
            <w:r>
              <w:rPr>
                <w:rFonts w:hint="eastAsia" w:ascii="Times New Roman" w:hAnsi="Times New Roman" w:eastAsia="宋体" w:cs="Times New Roman"/>
                <w:sz w:val="22"/>
                <w:szCs w:val="22"/>
                <w:lang w:val="kk-KZ"/>
              </w:rPr>
              <w:t>美元/吨。</w:t>
            </w:r>
          </w:p>
          <w:p w14:paraId="17AFAD69">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r>
              <w:rPr>
                <w:rFonts w:hint="eastAsia" w:ascii="Times New Roman" w:hAnsi="Times New Roman" w:eastAsia="宋体" w:cs="Times New Roman"/>
                <w:sz w:val="22"/>
                <w:szCs w:val="22"/>
                <w:lang w:val="kk-KZ"/>
              </w:rPr>
              <w:t>2.2交付数量</w:t>
            </w:r>
            <w:r>
              <w:rPr>
                <w:rFonts w:hint="eastAsia" w:ascii="Times New Roman" w:hAnsi="Times New Roman" w:eastAsia="宋体" w:cs="Times New Roman"/>
                <w:sz w:val="22"/>
                <w:szCs w:val="22"/>
                <w:lang w:val="kk-KZ" w:eastAsia="zh-CN"/>
              </w:rPr>
              <w:t>：</w:t>
            </w:r>
            <w:r>
              <w:rPr>
                <w:rFonts w:hint="eastAsia" w:ascii="Times New Roman" w:hAnsi="Times New Roman" w:eastAsia="宋体" w:cs="Times New Roman"/>
                <w:sz w:val="22"/>
                <w:szCs w:val="22"/>
                <w:lang w:val="en-US" w:eastAsia="zh-CN"/>
              </w:rPr>
              <w:t xml:space="preserve"> </w:t>
            </w:r>
            <w:r>
              <w:rPr>
                <w:rFonts w:hint="eastAsia" w:ascii="Times New Roman" w:hAnsi="Times New Roman" w:eastAsia="宋体" w:cs="Times New Roman"/>
                <w:sz w:val="22"/>
                <w:szCs w:val="22"/>
                <w:lang w:val="kk-KZ"/>
              </w:rPr>
              <w:t>吨（不含包装重量）。</w:t>
            </w:r>
          </w:p>
          <w:p w14:paraId="499C56B5">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r>
              <w:rPr>
                <w:rFonts w:hint="eastAsia" w:ascii="Times New Roman" w:hAnsi="Times New Roman" w:eastAsia="宋体" w:cs="Times New Roman"/>
                <w:sz w:val="22"/>
                <w:szCs w:val="22"/>
                <w:lang w:val="kk-KZ"/>
              </w:rPr>
              <w:t xml:space="preserve">2.3交货时间： </w:t>
            </w:r>
            <w:bookmarkStart w:id="0" w:name="_GoBack"/>
            <w:bookmarkEnd w:id="0"/>
            <w:r>
              <w:rPr>
                <w:rFonts w:hint="eastAsia" w:ascii="Times New Roman" w:hAnsi="Times New Roman" w:eastAsia="宋体" w:cs="Times New Roman"/>
                <w:sz w:val="22"/>
                <w:szCs w:val="22"/>
                <w:lang w:val="kk-KZ"/>
              </w:rPr>
              <w:t xml:space="preserve">  年</w:t>
            </w:r>
            <w:r>
              <w:rPr>
                <w:rFonts w:hint="eastAsia" w:ascii="Times New Roman" w:hAnsi="Times New Roman" w:eastAsia="宋体" w:cs="Times New Roman"/>
                <w:sz w:val="22"/>
                <w:szCs w:val="22"/>
                <w:lang w:val="en-US" w:eastAsia="zh-CN"/>
              </w:rPr>
              <w:t xml:space="preserve"> </w:t>
            </w:r>
            <w:r>
              <w:rPr>
                <w:rFonts w:hint="eastAsia" w:ascii="Times New Roman" w:hAnsi="Times New Roman" w:eastAsia="宋体" w:cs="Times New Roman"/>
                <w:sz w:val="22"/>
                <w:szCs w:val="22"/>
                <w:lang w:val="kk-KZ"/>
              </w:rPr>
              <w:t xml:space="preserve"> 月   日前。 </w:t>
            </w:r>
          </w:p>
          <w:p w14:paraId="0DB73520">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r>
              <w:rPr>
                <w:rFonts w:hint="eastAsia" w:ascii="Times New Roman" w:hAnsi="Times New Roman" w:eastAsia="宋体" w:cs="Times New Roman"/>
                <w:sz w:val="22"/>
                <w:szCs w:val="22"/>
                <w:lang w:val="kk-KZ"/>
              </w:rPr>
              <w:t>2.4交付地点：</w:t>
            </w:r>
            <w:r>
              <w:rPr>
                <w:rFonts w:hint="eastAsia" w:ascii="Times New Roman" w:hAnsi="Times New Roman" w:eastAsia="宋体" w:cs="Times New Roman"/>
                <w:sz w:val="22"/>
                <w:szCs w:val="22"/>
                <w:lang w:val="en-US" w:eastAsia="zh-CN"/>
              </w:rPr>
              <w:t>阿拉山口或霍尔果斯口岸</w:t>
            </w:r>
            <w:r>
              <w:rPr>
                <w:rFonts w:hint="eastAsia" w:ascii="Times New Roman" w:hAnsi="Times New Roman" w:eastAsia="宋体" w:cs="Times New Roman"/>
                <w:sz w:val="22"/>
                <w:szCs w:val="22"/>
                <w:lang w:val="kk-KZ"/>
              </w:rPr>
              <w:t>；</w:t>
            </w:r>
          </w:p>
          <w:p w14:paraId="487DB828">
            <w:pPr>
              <w:widowControl w:val="0"/>
              <w:autoSpaceDE w:val="0"/>
              <w:autoSpaceDN w:val="0"/>
              <w:adjustRightInd w:val="0"/>
              <w:snapToGrid w:val="0"/>
              <w:spacing w:line="240" w:lineRule="atLeast"/>
              <w:contextualSpacing/>
              <w:jc w:val="both"/>
              <w:rPr>
                <w:rFonts w:hint="eastAsia" w:ascii="Times New Roman" w:hAnsi="Times New Roman" w:eastAsia="宋体" w:cs="Times New Roman"/>
                <w:sz w:val="22"/>
                <w:szCs w:val="22"/>
                <w:lang w:val="kk-KZ"/>
              </w:rPr>
            </w:pPr>
            <w:r>
              <w:rPr>
                <w:rFonts w:hint="eastAsia" w:ascii="Times New Roman" w:hAnsi="Times New Roman" w:eastAsia="宋体" w:cs="Times New Roman"/>
                <w:sz w:val="22"/>
                <w:szCs w:val="22"/>
                <w:lang w:val="kk-KZ"/>
              </w:rPr>
              <w:t>2.5交付包装：散装。</w:t>
            </w:r>
          </w:p>
          <w:p w14:paraId="0D94316A">
            <w:pPr>
              <w:widowControl w:val="0"/>
              <w:autoSpaceDE w:val="0"/>
              <w:autoSpaceDN w:val="0"/>
              <w:adjustRightInd w:val="0"/>
              <w:snapToGrid w:val="0"/>
              <w:spacing w:line="240" w:lineRule="atLeast"/>
              <w:contextualSpacing/>
              <w:jc w:val="both"/>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2.6合同总金额：美元。</w:t>
            </w:r>
          </w:p>
          <w:p w14:paraId="77C95E5A">
            <w:pPr>
              <w:widowControl w:val="0"/>
              <w:autoSpaceDE w:val="0"/>
              <w:autoSpaceDN w:val="0"/>
              <w:adjustRightInd w:val="0"/>
              <w:snapToGrid w:val="0"/>
              <w:spacing w:line="240" w:lineRule="atLeast"/>
              <w:contextualSpacing/>
              <w:jc w:val="both"/>
              <w:rPr>
                <w:rFonts w:ascii="Times New Roman" w:hAnsi="Times New Roman"/>
                <w:sz w:val="22"/>
                <w:highlight w:val="yellow"/>
                <w:lang w:val="kk-KZ"/>
              </w:rPr>
            </w:pPr>
          </w:p>
          <w:p w14:paraId="0335A6B9">
            <w:pPr>
              <w:widowControl w:val="0"/>
              <w:autoSpaceDE w:val="0"/>
              <w:autoSpaceDN w:val="0"/>
              <w:adjustRightInd w:val="0"/>
              <w:snapToGrid w:val="0"/>
              <w:spacing w:line="240" w:lineRule="atLeast"/>
              <w:contextualSpacing/>
              <w:jc w:val="both"/>
              <w:rPr>
                <w:rFonts w:ascii="Times New Roman" w:hAnsi="Times New Roman"/>
                <w:sz w:val="22"/>
                <w:highlight w:val="yellow"/>
                <w:lang w:val="kk-KZ"/>
              </w:rPr>
            </w:pPr>
          </w:p>
          <w:p w14:paraId="3C49BCC8">
            <w:pPr>
              <w:widowControl w:val="0"/>
              <w:autoSpaceDE w:val="0"/>
              <w:autoSpaceDN w:val="0"/>
              <w:adjustRightInd w:val="0"/>
              <w:snapToGrid w:val="0"/>
              <w:spacing w:line="240" w:lineRule="atLeast"/>
              <w:contextualSpacing/>
              <w:jc w:val="both"/>
              <w:rPr>
                <w:rFonts w:ascii="Times New Roman" w:hAnsi="Times New Roman"/>
                <w:sz w:val="22"/>
                <w:highlight w:val="yellow"/>
                <w:lang w:val="kk-KZ"/>
              </w:rPr>
            </w:pPr>
          </w:p>
          <w:p w14:paraId="73DC19A0">
            <w:pPr>
              <w:widowControl w:val="0"/>
              <w:autoSpaceDE w:val="0"/>
              <w:autoSpaceDN w:val="0"/>
              <w:adjustRightInd w:val="0"/>
              <w:snapToGrid w:val="0"/>
              <w:spacing w:line="240" w:lineRule="atLeast"/>
              <w:contextualSpacing/>
              <w:jc w:val="both"/>
              <w:rPr>
                <w:rFonts w:ascii="Times New Roman" w:hAnsi="Times New Roman"/>
                <w:sz w:val="22"/>
                <w:highlight w:val="yellow"/>
                <w:lang w:val="kk-KZ"/>
              </w:rPr>
            </w:pPr>
          </w:p>
          <w:p w14:paraId="100AAB56">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p>
          <w:p w14:paraId="78C48CB5">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p>
          <w:p w14:paraId="045BCCA6">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p>
          <w:p w14:paraId="50C6BDF1">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r>
              <w:rPr>
                <w:rFonts w:hint="eastAsia" w:ascii="Times New Roman" w:hAnsi="Times New Roman" w:eastAsia="宋体" w:cs="Times New Roman"/>
                <w:sz w:val="22"/>
                <w:szCs w:val="22"/>
                <w:lang w:val="kk-KZ"/>
              </w:rPr>
              <w:t>第三条 货物验收、运输和货款结算方式</w:t>
            </w:r>
          </w:p>
          <w:p w14:paraId="7371A4E2">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r>
              <w:rPr>
                <w:rFonts w:hint="eastAsia" w:ascii="Times New Roman" w:hAnsi="Times New Roman" w:eastAsia="宋体" w:cs="Times New Roman"/>
                <w:sz w:val="22"/>
                <w:szCs w:val="22"/>
                <w:lang w:val="kk-KZ"/>
              </w:rPr>
              <w:t>3.1 买方可在卖方仓库验货监装，也可委托安排</w:t>
            </w:r>
            <w:r>
              <w:rPr>
                <w:rFonts w:hint="eastAsia" w:ascii="Times New Roman" w:hAnsi="Times New Roman" w:eastAsia="宋体" w:cs="Times New Roman"/>
                <w:sz w:val="22"/>
                <w:szCs w:val="22"/>
                <w:lang w:val="en-US" w:eastAsia="zh-CN"/>
              </w:rPr>
              <w:t>第三方检测机构</w:t>
            </w:r>
            <w:r>
              <w:rPr>
                <w:rFonts w:hint="eastAsia" w:ascii="Times New Roman" w:hAnsi="Times New Roman" w:eastAsia="宋体" w:cs="Times New Roman"/>
                <w:sz w:val="22"/>
                <w:szCs w:val="22"/>
                <w:lang w:val="kk-KZ"/>
              </w:rPr>
              <w:t>到现场监装和检测， 监装和检测费用由买方承担。</w:t>
            </w:r>
          </w:p>
          <w:p w14:paraId="69CF663D">
            <w:pPr>
              <w:widowControl w:val="0"/>
              <w:autoSpaceDE w:val="0"/>
              <w:autoSpaceDN w:val="0"/>
              <w:adjustRightInd w:val="0"/>
              <w:snapToGrid w:val="0"/>
              <w:spacing w:line="240" w:lineRule="atLeast"/>
              <w:contextualSpacing/>
              <w:jc w:val="both"/>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kk-KZ"/>
              </w:rPr>
              <w:t xml:space="preserve">3.2 </w:t>
            </w:r>
            <w:r>
              <w:rPr>
                <w:rFonts w:hint="eastAsia" w:ascii="Times New Roman" w:hAnsi="Times New Roman" w:eastAsia="宋体" w:cs="Times New Roman"/>
                <w:sz w:val="22"/>
                <w:szCs w:val="22"/>
                <w:lang w:val="en-US" w:eastAsia="zh-CN"/>
              </w:rPr>
              <w:t xml:space="preserve">合同签署后，买方应在5个工作日内向卖方支付合同总金额的     美金作为预付款 </w:t>
            </w:r>
            <w:r>
              <w:rPr>
                <w:rFonts w:hint="eastAsia" w:ascii="Times New Roman" w:hAnsi="Times New Roman" w:eastAsia="宋体" w:cs="Times New Roman"/>
                <w:sz w:val="22"/>
                <w:szCs w:val="22"/>
                <w:lang w:val="kk-KZ"/>
              </w:rPr>
              <w:t>。</w:t>
            </w:r>
            <w:r>
              <w:rPr>
                <w:rFonts w:hint="eastAsia" w:ascii="Times New Roman" w:hAnsi="Times New Roman" w:eastAsia="宋体" w:cs="Times New Roman"/>
                <w:sz w:val="22"/>
                <w:szCs w:val="22"/>
                <w:lang w:val="en-US" w:eastAsia="zh-CN"/>
              </w:rPr>
              <w:t>此预付款在最近一批次发货时进行抵扣。</w:t>
            </w:r>
          </w:p>
          <w:p w14:paraId="4039C2F9">
            <w:pPr>
              <w:widowControl w:val="0"/>
              <w:autoSpaceDE w:val="0"/>
              <w:autoSpaceDN w:val="0"/>
              <w:adjustRightInd w:val="0"/>
              <w:snapToGrid w:val="0"/>
              <w:spacing w:line="240" w:lineRule="atLeast"/>
              <w:ind w:left="220" w:hanging="220" w:hangingChars="100"/>
              <w:contextualSpacing/>
              <w:jc w:val="both"/>
              <w:rPr>
                <w:rFonts w:hint="eastAsia" w:ascii="Times New Roman" w:hAnsi="Times New Roman"/>
                <w:sz w:val="22"/>
                <w:lang w:val="en-US" w:eastAsia="zh-CN"/>
              </w:rPr>
            </w:pPr>
            <w:r>
              <w:rPr>
                <w:rFonts w:hint="eastAsia" w:ascii="Times New Roman" w:hAnsi="Times New Roman" w:eastAsia="宋体" w:cs="Times New Roman"/>
                <w:sz w:val="22"/>
                <w:szCs w:val="22"/>
                <w:lang w:val="kk-KZ"/>
              </w:rPr>
              <w:t>3.3</w:t>
            </w:r>
            <w:r>
              <w:rPr>
                <w:rFonts w:hint="eastAsia" w:ascii="Times New Roman" w:hAnsi="Times New Roman"/>
                <w:sz w:val="22"/>
                <w:lang w:val="kk-KZ"/>
              </w:rPr>
              <w:t xml:space="preserve"> </w:t>
            </w:r>
            <w:r>
              <w:rPr>
                <w:rFonts w:ascii="Times New Roman" w:hAnsi="Times New Roman"/>
                <w:sz w:val="22"/>
                <w:lang w:val="kk-KZ"/>
              </w:rPr>
              <w:t>买方应</w:t>
            </w:r>
            <w:r>
              <w:rPr>
                <w:rFonts w:hint="eastAsia" w:ascii="Times New Roman" w:hAnsi="Times New Roman"/>
                <w:sz w:val="22"/>
                <w:lang w:val="en-US" w:eastAsia="zh-CN"/>
              </w:rPr>
              <w:t>提前1个月向卖方提交发货订单，并在3个工作日内支付这一批次订单总金额的   款项</w:t>
            </w:r>
          </w:p>
          <w:p w14:paraId="2335504F">
            <w:pPr>
              <w:widowControl w:val="0"/>
              <w:autoSpaceDE w:val="0"/>
              <w:autoSpaceDN w:val="0"/>
              <w:adjustRightInd w:val="0"/>
              <w:snapToGrid w:val="0"/>
              <w:spacing w:line="240" w:lineRule="atLeast"/>
              <w:ind w:left="220" w:hanging="220" w:hangingChars="100"/>
              <w:contextualSpacing/>
              <w:jc w:val="both"/>
              <w:rPr>
                <w:rFonts w:hint="eastAsia" w:ascii="Times New Roman" w:hAnsi="Times New Roman"/>
                <w:sz w:val="22"/>
                <w:lang w:val="en-US" w:eastAsia="zh-CN"/>
              </w:rPr>
            </w:pPr>
            <w:r>
              <w:rPr>
                <w:rFonts w:hint="eastAsia" w:ascii="Times New Roman" w:hAnsi="Times New Roman"/>
                <w:sz w:val="22"/>
                <w:lang w:val="en-US" w:eastAsia="zh-CN"/>
              </w:rPr>
              <w:t>3.4 卖方在收到对应批次订单的款项后开始安排装货。</w:t>
            </w:r>
          </w:p>
          <w:p w14:paraId="0212E275">
            <w:pPr>
              <w:widowControl w:val="0"/>
              <w:autoSpaceDE w:val="0"/>
              <w:autoSpaceDN w:val="0"/>
              <w:adjustRightInd w:val="0"/>
              <w:snapToGrid w:val="0"/>
              <w:spacing w:line="240" w:lineRule="atLeast"/>
              <w:ind w:left="220" w:hanging="220" w:hangingChars="100"/>
              <w:contextualSpacing/>
              <w:jc w:val="both"/>
              <w:rPr>
                <w:rFonts w:ascii="Times New Roman" w:hAnsi="Times New Roman"/>
                <w:sz w:val="22"/>
                <w:lang w:val="kk-KZ"/>
              </w:rPr>
            </w:pPr>
            <w:r>
              <w:rPr>
                <w:rFonts w:hint="eastAsia" w:ascii="Times New Roman" w:hAnsi="Times New Roman"/>
                <w:sz w:val="22"/>
                <w:lang w:val="en-US" w:eastAsia="zh-CN"/>
              </w:rPr>
              <w:t>3.5 买方</w:t>
            </w:r>
            <w:r>
              <w:rPr>
                <w:rFonts w:ascii="Times New Roman" w:hAnsi="Times New Roman"/>
                <w:sz w:val="22"/>
                <w:lang w:val="kk-KZ"/>
              </w:rPr>
              <w:t>在收到以下文件的扫描件后，对该批</w:t>
            </w:r>
            <w:r>
              <w:rPr>
                <w:rFonts w:hint="eastAsia" w:ascii="Times New Roman" w:hAnsi="Times New Roman"/>
                <w:sz w:val="22"/>
                <w:lang w:val="en-US" w:eastAsia="zh-CN"/>
              </w:rPr>
              <w:t>次</w:t>
            </w:r>
            <w:r>
              <w:rPr>
                <w:rFonts w:ascii="Times New Roman" w:hAnsi="Times New Roman"/>
                <w:sz w:val="22"/>
                <w:lang w:val="kk-KZ"/>
              </w:rPr>
              <w:t>货物</w:t>
            </w:r>
            <w:r>
              <w:rPr>
                <w:rFonts w:hint="eastAsia" w:ascii="Times New Roman" w:hAnsi="Times New Roman"/>
                <w:sz w:val="22"/>
                <w:lang w:val="en-US" w:eastAsia="zh-CN"/>
              </w:rPr>
              <w:t xml:space="preserve">支付剩余    </w:t>
            </w:r>
            <w:r>
              <w:rPr>
                <w:rFonts w:ascii="Times New Roman" w:hAnsi="Times New Roman"/>
                <w:sz w:val="22"/>
                <w:lang w:val="kk-KZ"/>
              </w:rPr>
              <w:t>款</w:t>
            </w:r>
            <w:r>
              <w:rPr>
                <w:rFonts w:hint="eastAsia" w:ascii="Times New Roman" w:hAnsi="Times New Roman"/>
                <w:sz w:val="22"/>
                <w:lang w:val="en-US" w:eastAsia="zh-CN"/>
              </w:rPr>
              <w:t>项</w:t>
            </w:r>
            <w:r>
              <w:rPr>
                <w:rFonts w:ascii="Times New Roman" w:hAnsi="Times New Roman"/>
                <w:sz w:val="22"/>
                <w:lang w:val="kk-KZ"/>
              </w:rPr>
              <w:t>：</w:t>
            </w:r>
          </w:p>
          <w:p w14:paraId="2986487F">
            <w:pPr>
              <w:widowControl w:val="0"/>
              <w:numPr>
                <w:ilvl w:val="0"/>
                <w:numId w:val="3"/>
              </w:numPr>
              <w:autoSpaceDE w:val="0"/>
              <w:autoSpaceDN w:val="0"/>
              <w:adjustRightInd w:val="0"/>
              <w:snapToGrid w:val="0"/>
              <w:spacing w:line="240" w:lineRule="atLeast"/>
              <w:contextualSpacing/>
              <w:jc w:val="both"/>
              <w:rPr>
                <w:rFonts w:ascii="Times New Roman" w:hAnsi="Times New Roman"/>
                <w:sz w:val="22"/>
              </w:rPr>
            </w:pPr>
            <w:r>
              <w:rPr>
                <w:rFonts w:ascii="Times New Roman" w:hAnsi="Times New Roman"/>
                <w:sz w:val="22"/>
              </w:rPr>
              <w:t>商业发票；</w:t>
            </w:r>
          </w:p>
          <w:p w14:paraId="1F97E724">
            <w:pPr>
              <w:widowControl w:val="0"/>
              <w:numPr>
                <w:ilvl w:val="0"/>
                <w:numId w:val="3"/>
              </w:numPr>
              <w:autoSpaceDE w:val="0"/>
              <w:autoSpaceDN w:val="0"/>
              <w:adjustRightInd w:val="0"/>
              <w:snapToGrid w:val="0"/>
              <w:spacing w:line="240" w:lineRule="atLeast"/>
              <w:contextualSpacing/>
              <w:jc w:val="both"/>
              <w:rPr>
                <w:rFonts w:ascii="Times New Roman" w:hAnsi="Times New Roman"/>
                <w:sz w:val="22"/>
              </w:rPr>
            </w:pPr>
            <w:r>
              <w:rPr>
                <w:rFonts w:ascii="Times New Roman" w:hAnsi="Times New Roman"/>
                <w:sz w:val="22"/>
              </w:rPr>
              <w:t>每个装载集装箱的质量证书；</w:t>
            </w:r>
          </w:p>
          <w:p w14:paraId="218B00A2">
            <w:pPr>
              <w:widowControl w:val="0"/>
              <w:numPr>
                <w:ilvl w:val="0"/>
                <w:numId w:val="3"/>
              </w:numPr>
              <w:autoSpaceDE w:val="0"/>
              <w:autoSpaceDN w:val="0"/>
              <w:adjustRightInd w:val="0"/>
              <w:snapToGrid w:val="0"/>
              <w:spacing w:line="240" w:lineRule="atLeast"/>
              <w:contextualSpacing/>
              <w:jc w:val="both"/>
              <w:rPr>
                <w:rFonts w:ascii="Times New Roman" w:hAnsi="Times New Roman"/>
                <w:sz w:val="22"/>
              </w:rPr>
            </w:pPr>
            <w:r>
              <w:rPr>
                <w:rFonts w:ascii="Times New Roman" w:hAnsi="Times New Roman"/>
                <w:sz w:val="22"/>
              </w:rPr>
              <w:t>每个集装箱的铁路运单；</w:t>
            </w:r>
          </w:p>
          <w:p w14:paraId="6CA4154D">
            <w:pPr>
              <w:widowControl w:val="0"/>
              <w:numPr>
                <w:ilvl w:val="0"/>
                <w:numId w:val="3"/>
              </w:numPr>
              <w:autoSpaceDE w:val="0"/>
              <w:autoSpaceDN w:val="0"/>
              <w:adjustRightInd w:val="0"/>
              <w:snapToGrid w:val="0"/>
              <w:spacing w:line="240" w:lineRule="atLeast"/>
              <w:contextualSpacing/>
              <w:jc w:val="both"/>
              <w:rPr>
                <w:rFonts w:ascii="Times New Roman" w:hAnsi="Times New Roman"/>
                <w:sz w:val="22"/>
              </w:rPr>
            </w:pPr>
            <w:r>
              <w:rPr>
                <w:rFonts w:ascii="Times New Roman" w:hAnsi="Times New Roman"/>
                <w:sz w:val="22"/>
              </w:rPr>
              <w:t>每个集装箱的植物检疫证书；</w:t>
            </w:r>
          </w:p>
          <w:p w14:paraId="6DD20BA1">
            <w:pPr>
              <w:widowControl w:val="0"/>
              <w:numPr>
                <w:ilvl w:val="0"/>
                <w:numId w:val="3"/>
              </w:numPr>
              <w:autoSpaceDE w:val="0"/>
              <w:autoSpaceDN w:val="0"/>
              <w:adjustRightInd w:val="0"/>
              <w:snapToGrid w:val="0"/>
              <w:spacing w:line="240" w:lineRule="atLeast"/>
              <w:contextualSpacing/>
              <w:jc w:val="both"/>
              <w:rPr>
                <w:rFonts w:ascii="Times New Roman" w:hAnsi="Times New Roman"/>
                <w:sz w:val="22"/>
              </w:rPr>
            </w:pPr>
            <w:r>
              <w:rPr>
                <w:rFonts w:ascii="Times New Roman" w:hAnsi="Times New Roman"/>
                <w:sz w:val="22"/>
              </w:rPr>
              <w:t>装箱单；</w:t>
            </w:r>
          </w:p>
          <w:p w14:paraId="2E15059E">
            <w:pPr>
              <w:widowControl w:val="0"/>
              <w:numPr>
                <w:ilvl w:val="0"/>
                <w:numId w:val="3"/>
              </w:numPr>
              <w:autoSpaceDE w:val="0"/>
              <w:autoSpaceDN w:val="0"/>
              <w:adjustRightInd w:val="0"/>
              <w:snapToGrid w:val="0"/>
              <w:spacing w:line="240" w:lineRule="atLeast"/>
              <w:contextualSpacing/>
              <w:jc w:val="both"/>
              <w:rPr>
                <w:rFonts w:ascii="Times New Roman" w:hAnsi="Times New Roman"/>
                <w:sz w:val="22"/>
              </w:rPr>
            </w:pPr>
            <w:r>
              <w:rPr>
                <w:rFonts w:ascii="Times New Roman" w:hAnsi="Times New Roman"/>
                <w:sz w:val="22"/>
              </w:rPr>
              <w:t>熏蒸证明；</w:t>
            </w:r>
          </w:p>
          <w:p w14:paraId="7785480D">
            <w:pPr>
              <w:widowControl w:val="0"/>
              <w:numPr>
                <w:ilvl w:val="0"/>
                <w:numId w:val="3"/>
              </w:numPr>
              <w:autoSpaceDE w:val="0"/>
              <w:autoSpaceDN w:val="0"/>
              <w:adjustRightInd w:val="0"/>
              <w:snapToGrid w:val="0"/>
              <w:spacing w:line="240" w:lineRule="atLeast"/>
              <w:contextualSpacing/>
              <w:jc w:val="both"/>
              <w:rPr>
                <w:rFonts w:ascii="Times New Roman" w:hAnsi="Times New Roman"/>
                <w:sz w:val="22"/>
              </w:rPr>
            </w:pPr>
            <w:r>
              <w:rPr>
                <w:rFonts w:ascii="Times New Roman" w:hAnsi="Times New Roman"/>
                <w:sz w:val="22"/>
              </w:rPr>
              <w:t>该批货物的原产地证书；</w:t>
            </w:r>
          </w:p>
          <w:p w14:paraId="4F2A09C4">
            <w:pPr>
              <w:widowControl w:val="0"/>
              <w:numPr>
                <w:ilvl w:val="0"/>
                <w:numId w:val="3"/>
              </w:numPr>
              <w:autoSpaceDE w:val="0"/>
              <w:autoSpaceDN w:val="0"/>
              <w:adjustRightInd w:val="0"/>
              <w:snapToGrid w:val="0"/>
              <w:spacing w:line="240" w:lineRule="atLeast"/>
              <w:contextualSpacing/>
              <w:jc w:val="both"/>
              <w:rPr>
                <w:rFonts w:ascii="Times New Roman" w:hAnsi="Times New Roman"/>
                <w:sz w:val="22"/>
              </w:rPr>
            </w:pPr>
            <w:r>
              <w:rPr>
                <w:rFonts w:ascii="Times New Roman" w:hAnsi="Times New Roman"/>
                <w:sz w:val="22"/>
              </w:rPr>
              <w:t>重量证书；</w:t>
            </w:r>
          </w:p>
          <w:p w14:paraId="1AC5858A">
            <w:pPr>
              <w:widowControl w:val="0"/>
              <w:numPr>
                <w:ilvl w:val="0"/>
                <w:numId w:val="3"/>
              </w:numPr>
              <w:autoSpaceDE w:val="0"/>
              <w:autoSpaceDN w:val="0"/>
              <w:adjustRightInd w:val="0"/>
              <w:snapToGrid w:val="0"/>
              <w:spacing w:line="240" w:lineRule="atLeast"/>
              <w:contextualSpacing/>
              <w:jc w:val="both"/>
              <w:rPr>
                <w:rFonts w:ascii="Times New Roman" w:hAnsi="Times New Roman"/>
                <w:sz w:val="22"/>
              </w:rPr>
            </w:pPr>
            <w:r>
              <w:rPr>
                <w:rFonts w:ascii="Times New Roman" w:hAnsi="Times New Roman"/>
                <w:sz w:val="22"/>
              </w:rPr>
              <w:t>货物报关单；</w:t>
            </w:r>
          </w:p>
          <w:p w14:paraId="26A0B0BD">
            <w:pPr>
              <w:widowControl w:val="0"/>
              <w:numPr>
                <w:ilvl w:val="0"/>
                <w:numId w:val="3"/>
              </w:numPr>
              <w:autoSpaceDE w:val="0"/>
              <w:autoSpaceDN w:val="0"/>
              <w:adjustRightInd w:val="0"/>
              <w:snapToGrid w:val="0"/>
              <w:spacing w:line="240" w:lineRule="atLeast"/>
              <w:contextualSpacing/>
              <w:jc w:val="both"/>
              <w:rPr>
                <w:rFonts w:ascii="Times New Roman" w:hAnsi="Times New Roman"/>
                <w:sz w:val="22"/>
              </w:rPr>
            </w:pPr>
            <w:r>
              <w:rPr>
                <w:rFonts w:ascii="Times New Roman" w:hAnsi="Times New Roman"/>
                <w:sz w:val="22"/>
              </w:rPr>
              <w:t>符合性声明。</w:t>
            </w:r>
          </w:p>
          <w:p w14:paraId="205FCA43">
            <w:pPr>
              <w:widowControl w:val="0"/>
              <w:autoSpaceDE w:val="0"/>
              <w:autoSpaceDN w:val="0"/>
              <w:adjustRightInd w:val="0"/>
              <w:snapToGrid w:val="0"/>
              <w:spacing w:line="240" w:lineRule="atLeast"/>
              <w:contextualSpacing/>
              <w:jc w:val="both"/>
              <w:rPr>
                <w:rFonts w:ascii="Times New Roman" w:hAnsi="Times New Roman"/>
                <w:sz w:val="22"/>
                <w:highlight w:val="yellow"/>
                <w:lang w:val="kk-KZ"/>
              </w:rPr>
            </w:pPr>
          </w:p>
          <w:p w14:paraId="15DF3061">
            <w:pPr>
              <w:widowControl w:val="0"/>
              <w:autoSpaceDE w:val="0"/>
              <w:autoSpaceDN w:val="0"/>
              <w:adjustRightInd w:val="0"/>
              <w:snapToGrid w:val="0"/>
              <w:spacing w:line="240" w:lineRule="atLeast"/>
              <w:contextualSpacing/>
              <w:jc w:val="both"/>
              <w:rPr>
                <w:rFonts w:ascii="Times New Roman" w:hAnsi="Times New Roman"/>
                <w:sz w:val="22"/>
                <w:highlight w:val="yellow"/>
                <w:lang w:val="kk-KZ"/>
              </w:rPr>
            </w:pPr>
          </w:p>
          <w:p w14:paraId="2E1A706E">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p>
          <w:p w14:paraId="7CC27141">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p>
          <w:p w14:paraId="24329EA3">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p>
          <w:p w14:paraId="4757EA3A">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r>
              <w:rPr>
                <w:rFonts w:hint="eastAsia" w:ascii="Times New Roman" w:hAnsi="Times New Roman" w:eastAsia="宋体" w:cs="Times New Roman"/>
                <w:sz w:val="22"/>
                <w:szCs w:val="22"/>
                <w:lang w:val="kk-KZ"/>
              </w:rPr>
              <w:t>第四条 索赔与罚款</w:t>
            </w:r>
          </w:p>
          <w:p w14:paraId="12C18ABD">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r>
              <w:rPr>
                <w:rFonts w:hint="eastAsia" w:ascii="Times New Roman" w:hAnsi="Times New Roman" w:eastAsia="宋体" w:cs="Times New Roman"/>
                <w:sz w:val="22"/>
                <w:szCs w:val="22"/>
                <w:lang w:val="kk-KZ"/>
              </w:rPr>
              <w:t>4.1根据《2020年国际贸易术语解释通则》，关于质量和数量的索赔可在发货日期后的10天内向卖方提出，以发货站为基准。</w:t>
            </w:r>
          </w:p>
          <w:p w14:paraId="25F43C12">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r>
              <w:rPr>
                <w:rFonts w:hint="eastAsia" w:ascii="Times New Roman" w:hAnsi="Times New Roman" w:eastAsia="宋体" w:cs="Times New Roman"/>
                <w:sz w:val="22"/>
                <w:szCs w:val="22"/>
                <w:lang w:val="kk-KZ"/>
              </w:rPr>
              <w:t>4.2投诉的内容和理由必须由双方授权代表签署的文件或买方国家有权限的独立组织确认。买方在与卖方协商后选择独立组织。聘请独立组织的费用由买方承担。</w:t>
            </w:r>
          </w:p>
          <w:p w14:paraId="25B135FD">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r>
              <w:rPr>
                <w:rFonts w:hint="eastAsia" w:ascii="Times New Roman" w:hAnsi="Times New Roman" w:eastAsia="宋体" w:cs="Times New Roman"/>
                <w:sz w:val="22"/>
                <w:szCs w:val="22"/>
                <w:lang w:val="kk-KZ"/>
              </w:rPr>
              <w:t>4.3卖方有义务在收到索赔后的10（十）天内审查并提供回复。</w:t>
            </w:r>
            <w:r>
              <w:rPr>
                <w:rFonts w:hint="eastAsia" w:ascii="Times New Roman" w:hAnsi="Times New Roman" w:eastAsia="宋体" w:cs="Times New Roman"/>
                <w:sz w:val="22"/>
                <w:szCs w:val="22"/>
                <w:lang w:val="ru-RU"/>
              </w:rPr>
              <w:t>如果在上述期限结束时仍未提供回复，则视为卖方已默认接受该索赔。</w:t>
            </w:r>
          </w:p>
          <w:p w14:paraId="1A70EE46">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r>
              <w:rPr>
                <w:rFonts w:hint="eastAsia" w:ascii="Times New Roman" w:hAnsi="Times New Roman" w:eastAsia="宋体" w:cs="Times New Roman"/>
                <w:sz w:val="22"/>
                <w:szCs w:val="22"/>
                <w:lang w:val="ru-RU"/>
              </w:rPr>
              <w:t>4.4如果买方未能在规定期限内合理提出索赔，则买方将失去就所供产品提出索赔的权利。</w:t>
            </w:r>
          </w:p>
          <w:p w14:paraId="7971B237">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r>
              <w:rPr>
                <w:rFonts w:hint="eastAsia" w:ascii="Times New Roman" w:hAnsi="Times New Roman" w:eastAsia="宋体" w:cs="Times New Roman"/>
                <w:sz w:val="22"/>
                <w:szCs w:val="22"/>
                <w:lang w:val="ru-RU"/>
              </w:rPr>
              <w:t>4.5合同双方同意，如果买方在第三条款满足的条件下延迟支付合同项下的款项，卖方有权从买方处收取罚款，罚款金额为延迟支付金额的0.01%（万分之一），自延迟的第一天起至买方全额支付延迟款项的当天（包括）止，按日计算。</w:t>
            </w:r>
          </w:p>
          <w:p w14:paraId="2954889E">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p>
          <w:p w14:paraId="19CEF06D">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r>
              <w:rPr>
                <w:rFonts w:hint="eastAsia" w:ascii="Times New Roman" w:hAnsi="Times New Roman" w:eastAsia="宋体" w:cs="Times New Roman"/>
                <w:sz w:val="22"/>
                <w:szCs w:val="22"/>
                <w:lang w:val="ru-RU"/>
              </w:rPr>
              <w:t xml:space="preserve">4.6 </w:t>
            </w:r>
            <w:r>
              <w:rPr>
                <w:rFonts w:ascii="Times New Roman" w:hAnsi="Times New Roman" w:eastAsia="宋体" w:cs="Times New Roman"/>
                <w:sz w:val="22"/>
                <w:szCs w:val="22"/>
              </w:rPr>
              <w:t>卖方应按照买方指定的质量和数量供应货物</w:t>
            </w:r>
            <w:r>
              <w:rPr>
                <w:rFonts w:ascii="Times New Roman" w:hAnsi="Times New Roman" w:eastAsia="宋体" w:cs="Times New Roman"/>
                <w:sz w:val="22"/>
                <w:szCs w:val="22"/>
                <w:lang w:val="ru-RU"/>
              </w:rPr>
              <w:t>，</w:t>
            </w:r>
            <w:r>
              <w:rPr>
                <w:rFonts w:ascii="Times New Roman" w:hAnsi="Times New Roman" w:eastAsia="宋体" w:cs="Times New Roman"/>
                <w:sz w:val="22"/>
                <w:szCs w:val="22"/>
              </w:rPr>
              <w:t>并在本合同约定的时间内交货。如出现交货延迟、不符合规格要求</w:t>
            </w:r>
            <w:r>
              <w:rPr>
                <w:rFonts w:ascii="Times New Roman" w:hAnsi="Times New Roman" w:eastAsia="宋体" w:cs="Times New Roman"/>
                <w:sz w:val="22"/>
                <w:szCs w:val="22"/>
                <w:lang w:val="ru-RU"/>
              </w:rPr>
              <w:t>，</w:t>
            </w:r>
            <w:r>
              <w:rPr>
                <w:rFonts w:ascii="Times New Roman" w:hAnsi="Times New Roman" w:eastAsia="宋体" w:cs="Times New Roman"/>
                <w:sz w:val="22"/>
                <w:szCs w:val="22"/>
              </w:rPr>
              <w:t>或因集装箱内装载额外物品导致的清关延误、退货或销毁等问题</w:t>
            </w:r>
            <w:r>
              <w:rPr>
                <w:rFonts w:ascii="Times New Roman" w:hAnsi="Times New Roman" w:eastAsia="宋体" w:cs="Times New Roman"/>
                <w:sz w:val="22"/>
                <w:szCs w:val="22"/>
                <w:lang w:val="ru-RU"/>
              </w:rPr>
              <w:t>，</w:t>
            </w:r>
            <w:r>
              <w:rPr>
                <w:rFonts w:ascii="Times New Roman" w:hAnsi="Times New Roman" w:eastAsia="宋体" w:cs="Times New Roman"/>
                <w:sz w:val="22"/>
                <w:szCs w:val="22"/>
              </w:rPr>
              <w:t>买方有权拒收未交付的货物</w:t>
            </w:r>
            <w:r>
              <w:rPr>
                <w:rFonts w:ascii="Times New Roman" w:hAnsi="Times New Roman" w:eastAsia="宋体" w:cs="Times New Roman"/>
                <w:sz w:val="22"/>
                <w:szCs w:val="22"/>
                <w:lang w:val="ru-RU"/>
              </w:rPr>
              <w:t>，</w:t>
            </w:r>
            <w:r>
              <w:rPr>
                <w:rFonts w:ascii="Times New Roman" w:hAnsi="Times New Roman" w:eastAsia="宋体" w:cs="Times New Roman"/>
                <w:sz w:val="22"/>
                <w:szCs w:val="22"/>
              </w:rPr>
              <w:t>或提出合理的价格折扣</w:t>
            </w:r>
            <w:r>
              <w:rPr>
                <w:rFonts w:hint="eastAsia" w:ascii="Times New Roman" w:hAnsi="Times New Roman" w:eastAsia="宋体" w:cs="Times New Roman"/>
                <w:sz w:val="22"/>
                <w:szCs w:val="22"/>
                <w:lang w:val="ru-RU"/>
              </w:rPr>
              <w:t>。</w:t>
            </w:r>
          </w:p>
          <w:p w14:paraId="32EA5699">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p>
          <w:p w14:paraId="6308EC9E">
            <w:pPr>
              <w:widowControl w:val="0"/>
              <w:autoSpaceDE w:val="0"/>
              <w:autoSpaceDN w:val="0"/>
              <w:adjustRightInd w:val="0"/>
              <w:snapToGrid w:val="0"/>
              <w:spacing w:line="240" w:lineRule="atLeast"/>
              <w:contextualSpacing/>
              <w:jc w:val="both"/>
              <w:rPr>
                <w:rFonts w:ascii="Times New Roman" w:hAnsi="Times New Roman"/>
                <w:sz w:val="22"/>
                <w:highlight w:val="yellow"/>
                <w:lang w:val="ru-RU"/>
              </w:rPr>
            </w:pPr>
          </w:p>
          <w:p w14:paraId="686A5CB6">
            <w:pPr>
              <w:widowControl w:val="0"/>
              <w:autoSpaceDE w:val="0"/>
              <w:autoSpaceDN w:val="0"/>
              <w:adjustRightInd w:val="0"/>
              <w:snapToGrid w:val="0"/>
              <w:spacing w:line="240" w:lineRule="atLeast"/>
              <w:contextualSpacing/>
              <w:jc w:val="both"/>
              <w:rPr>
                <w:rFonts w:ascii="Times New Roman" w:hAnsi="Times New Roman"/>
                <w:sz w:val="22"/>
                <w:highlight w:val="yellow"/>
                <w:lang w:val="ru-RU"/>
              </w:rPr>
            </w:pPr>
          </w:p>
          <w:p w14:paraId="5373A0DC">
            <w:pPr>
              <w:widowControl w:val="0"/>
              <w:autoSpaceDE w:val="0"/>
              <w:autoSpaceDN w:val="0"/>
              <w:adjustRightInd w:val="0"/>
              <w:snapToGrid w:val="0"/>
              <w:spacing w:line="240" w:lineRule="atLeast"/>
              <w:contextualSpacing/>
              <w:jc w:val="both"/>
              <w:rPr>
                <w:rFonts w:ascii="Times New Roman" w:hAnsi="Times New Roman"/>
                <w:sz w:val="22"/>
                <w:highlight w:val="yellow"/>
                <w:lang w:val="ru-RU"/>
              </w:rPr>
            </w:pPr>
          </w:p>
          <w:p w14:paraId="15EF0399">
            <w:pPr>
              <w:widowControl w:val="0"/>
              <w:autoSpaceDE w:val="0"/>
              <w:autoSpaceDN w:val="0"/>
              <w:adjustRightInd w:val="0"/>
              <w:snapToGrid w:val="0"/>
              <w:spacing w:line="240" w:lineRule="atLeast"/>
              <w:contextualSpacing/>
              <w:jc w:val="both"/>
              <w:rPr>
                <w:rFonts w:ascii="Times New Roman" w:hAnsi="Times New Roman"/>
                <w:sz w:val="22"/>
                <w:highlight w:val="yellow"/>
                <w:lang w:val="ru-RU"/>
              </w:rPr>
            </w:pPr>
          </w:p>
          <w:p w14:paraId="0D69B8BC">
            <w:pPr>
              <w:widowControl w:val="0"/>
              <w:autoSpaceDE w:val="0"/>
              <w:autoSpaceDN w:val="0"/>
              <w:adjustRightInd w:val="0"/>
              <w:snapToGrid w:val="0"/>
              <w:spacing w:line="240" w:lineRule="atLeast"/>
              <w:contextualSpacing/>
              <w:jc w:val="both"/>
              <w:rPr>
                <w:rFonts w:ascii="Times New Roman" w:hAnsi="Times New Roman"/>
                <w:sz w:val="22"/>
                <w:highlight w:val="yellow"/>
                <w:lang w:val="ru-RU"/>
              </w:rPr>
            </w:pPr>
          </w:p>
          <w:p w14:paraId="2BE0C7F5">
            <w:pPr>
              <w:widowControl w:val="0"/>
              <w:autoSpaceDE w:val="0"/>
              <w:autoSpaceDN w:val="0"/>
              <w:adjustRightInd w:val="0"/>
              <w:snapToGrid w:val="0"/>
              <w:spacing w:line="240" w:lineRule="atLeast"/>
              <w:contextualSpacing/>
              <w:jc w:val="both"/>
              <w:rPr>
                <w:rFonts w:ascii="Times New Roman" w:hAnsi="Times New Roman"/>
                <w:sz w:val="22"/>
                <w:highlight w:val="yellow"/>
                <w:lang w:val="ru-RU"/>
              </w:rPr>
            </w:pPr>
          </w:p>
          <w:p w14:paraId="6963DCAA">
            <w:pPr>
              <w:widowControl w:val="0"/>
              <w:autoSpaceDE w:val="0"/>
              <w:autoSpaceDN w:val="0"/>
              <w:adjustRightInd w:val="0"/>
              <w:snapToGrid w:val="0"/>
              <w:spacing w:line="240" w:lineRule="atLeast"/>
              <w:contextualSpacing/>
              <w:jc w:val="both"/>
              <w:rPr>
                <w:rFonts w:ascii="Times New Roman" w:hAnsi="Times New Roman"/>
                <w:sz w:val="22"/>
                <w:highlight w:val="yellow"/>
                <w:lang w:val="ru-RU"/>
              </w:rPr>
            </w:pPr>
          </w:p>
          <w:p w14:paraId="37155DB8">
            <w:pPr>
              <w:widowControl w:val="0"/>
              <w:autoSpaceDE w:val="0"/>
              <w:autoSpaceDN w:val="0"/>
              <w:adjustRightInd w:val="0"/>
              <w:snapToGrid w:val="0"/>
              <w:spacing w:line="240" w:lineRule="atLeast"/>
              <w:contextualSpacing/>
              <w:jc w:val="both"/>
              <w:rPr>
                <w:rFonts w:ascii="Times New Roman" w:hAnsi="Times New Roman"/>
                <w:sz w:val="22"/>
                <w:highlight w:val="yellow"/>
                <w:lang w:val="ru-RU"/>
              </w:rPr>
            </w:pPr>
          </w:p>
          <w:p w14:paraId="49B92E44">
            <w:pPr>
              <w:widowControl w:val="0"/>
              <w:autoSpaceDE w:val="0"/>
              <w:autoSpaceDN w:val="0"/>
              <w:adjustRightInd w:val="0"/>
              <w:snapToGrid w:val="0"/>
              <w:spacing w:line="240" w:lineRule="atLeast"/>
              <w:contextualSpacing/>
              <w:jc w:val="both"/>
              <w:rPr>
                <w:rFonts w:ascii="Times New Roman" w:hAnsi="Times New Roman"/>
                <w:sz w:val="22"/>
                <w:highlight w:val="yellow"/>
                <w:lang w:val="ru-RU"/>
              </w:rPr>
            </w:pPr>
          </w:p>
          <w:p w14:paraId="6030B90C">
            <w:pPr>
              <w:widowControl w:val="0"/>
              <w:autoSpaceDE w:val="0"/>
              <w:autoSpaceDN w:val="0"/>
              <w:adjustRightInd w:val="0"/>
              <w:snapToGrid w:val="0"/>
              <w:spacing w:line="240" w:lineRule="atLeast"/>
              <w:contextualSpacing/>
              <w:jc w:val="both"/>
              <w:rPr>
                <w:rFonts w:ascii="Times New Roman" w:hAnsi="Times New Roman"/>
                <w:sz w:val="22"/>
                <w:highlight w:val="yellow"/>
                <w:lang w:val="ru-RU"/>
              </w:rPr>
            </w:pPr>
          </w:p>
          <w:p w14:paraId="4837F31A">
            <w:pPr>
              <w:widowControl w:val="0"/>
              <w:autoSpaceDE w:val="0"/>
              <w:autoSpaceDN w:val="0"/>
              <w:adjustRightInd w:val="0"/>
              <w:snapToGrid w:val="0"/>
              <w:spacing w:line="240" w:lineRule="atLeast"/>
              <w:contextualSpacing/>
              <w:jc w:val="both"/>
              <w:rPr>
                <w:rFonts w:ascii="Times New Roman" w:hAnsi="Times New Roman"/>
                <w:sz w:val="22"/>
                <w:highlight w:val="yellow"/>
                <w:lang w:val="ru-RU"/>
              </w:rPr>
            </w:pPr>
          </w:p>
          <w:p w14:paraId="2575FBF2">
            <w:pPr>
              <w:widowControl w:val="0"/>
              <w:autoSpaceDE w:val="0"/>
              <w:autoSpaceDN w:val="0"/>
              <w:adjustRightInd w:val="0"/>
              <w:snapToGrid w:val="0"/>
              <w:spacing w:line="240" w:lineRule="atLeast"/>
              <w:contextualSpacing/>
              <w:jc w:val="both"/>
              <w:rPr>
                <w:rFonts w:ascii="Times New Roman" w:hAnsi="Times New Roman"/>
                <w:sz w:val="22"/>
                <w:highlight w:val="yellow"/>
                <w:lang w:val="ru-RU"/>
              </w:rPr>
            </w:pPr>
          </w:p>
          <w:p w14:paraId="3A4F420A">
            <w:pPr>
              <w:widowControl w:val="0"/>
              <w:autoSpaceDE w:val="0"/>
              <w:autoSpaceDN w:val="0"/>
              <w:adjustRightInd w:val="0"/>
              <w:snapToGrid w:val="0"/>
              <w:spacing w:line="240" w:lineRule="atLeast"/>
              <w:contextualSpacing/>
              <w:jc w:val="both"/>
              <w:rPr>
                <w:rFonts w:ascii="Times New Roman" w:hAnsi="Times New Roman"/>
                <w:sz w:val="22"/>
                <w:highlight w:val="yellow"/>
                <w:lang w:val="ru-RU"/>
              </w:rPr>
            </w:pPr>
          </w:p>
          <w:p w14:paraId="0DA54C48">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p>
          <w:p w14:paraId="196C270C">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p>
          <w:p w14:paraId="6522B65F">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p>
          <w:p w14:paraId="7FBB517F">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p>
          <w:p w14:paraId="5032600F">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p>
          <w:p w14:paraId="379C0115">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p>
          <w:p w14:paraId="76E2501A">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p>
          <w:p w14:paraId="6327EE9A">
            <w:pPr>
              <w:widowControl w:val="0"/>
              <w:autoSpaceDE w:val="0"/>
              <w:autoSpaceDN w:val="0"/>
              <w:adjustRightInd w:val="0"/>
              <w:snapToGrid w:val="0"/>
              <w:spacing w:line="240" w:lineRule="atLeast"/>
              <w:contextualSpacing/>
              <w:rPr>
                <w:rFonts w:ascii="Times New Roman" w:hAnsi="Times New Roman" w:eastAsia="宋体" w:cs="Times New Roman"/>
                <w:sz w:val="22"/>
                <w:szCs w:val="22"/>
                <w:lang w:val="ru-RU"/>
              </w:rPr>
            </w:pPr>
          </w:p>
          <w:p w14:paraId="0DF97F36">
            <w:pPr>
              <w:widowControl w:val="0"/>
              <w:autoSpaceDE w:val="0"/>
              <w:autoSpaceDN w:val="0"/>
              <w:adjustRightInd w:val="0"/>
              <w:snapToGrid w:val="0"/>
              <w:spacing w:line="240" w:lineRule="atLeast"/>
              <w:contextualSpacing/>
              <w:rPr>
                <w:rFonts w:ascii="Times New Roman" w:hAnsi="Times New Roman" w:eastAsia="宋体" w:cs="Times New Roman"/>
                <w:sz w:val="22"/>
                <w:szCs w:val="22"/>
                <w:lang w:val="ru-RU"/>
              </w:rPr>
            </w:pPr>
          </w:p>
          <w:p w14:paraId="3791F85C">
            <w:pPr>
              <w:widowControl w:val="0"/>
              <w:autoSpaceDE w:val="0"/>
              <w:autoSpaceDN w:val="0"/>
              <w:adjustRightInd w:val="0"/>
              <w:snapToGrid w:val="0"/>
              <w:spacing w:line="240" w:lineRule="atLeast"/>
              <w:contextualSpacing/>
              <w:rPr>
                <w:rFonts w:ascii="Times New Roman" w:hAnsi="Times New Roman" w:eastAsia="宋体" w:cs="Times New Roman"/>
                <w:sz w:val="22"/>
                <w:szCs w:val="22"/>
                <w:lang w:val="ru-RU"/>
              </w:rPr>
            </w:pPr>
            <w:r>
              <w:rPr>
                <w:rFonts w:hint="eastAsia" w:ascii="Times New Roman" w:hAnsi="Times New Roman" w:eastAsia="宋体" w:cs="Times New Roman"/>
                <w:sz w:val="22"/>
                <w:szCs w:val="22"/>
                <w:lang w:val="ru-RU"/>
              </w:rPr>
              <w:t>第五条 不可抗力和使用法律</w:t>
            </w:r>
          </w:p>
          <w:p w14:paraId="75F1AEAC">
            <w:pPr>
              <w:widowControl w:val="0"/>
              <w:autoSpaceDE w:val="0"/>
              <w:autoSpaceDN w:val="0"/>
              <w:adjustRightInd w:val="0"/>
              <w:snapToGrid w:val="0"/>
              <w:spacing w:line="240" w:lineRule="atLeast"/>
              <w:contextualSpacing/>
              <w:rPr>
                <w:rFonts w:ascii="Times New Roman" w:hAnsi="Times New Roman" w:eastAsia="宋体" w:cs="Times New Roman"/>
                <w:sz w:val="22"/>
                <w:szCs w:val="22"/>
                <w:lang w:val="ru-RU"/>
              </w:rPr>
            </w:pPr>
            <w:r>
              <w:rPr>
                <w:rFonts w:hint="eastAsia" w:ascii="Times New Roman" w:hAnsi="Times New Roman" w:eastAsia="宋体" w:cs="Times New Roman"/>
                <w:sz w:val="22"/>
                <w:szCs w:val="22"/>
                <w:lang w:val="ru-RU"/>
              </w:rPr>
              <w:t>5.1在履行本合同期间，如果在生产或采购地发生不可抗力事件，如台风、地震、洪水、海啸、天气状况（雨、雪、冰雹、强风等）导致装货暂停，铁路管理部门的禁令和限制、战争、政府管控、海关政策调整、疫情、罢工、社会冲突或其他自然灾害、政府行为或社会动荡，任何一方均不承担责任。在此情况下，合同履行将暂停，直至双方同意恢复履行。</w:t>
            </w:r>
          </w:p>
          <w:p w14:paraId="53C6E0BD">
            <w:pPr>
              <w:widowControl w:val="0"/>
              <w:autoSpaceDE w:val="0"/>
              <w:autoSpaceDN w:val="0"/>
              <w:adjustRightInd w:val="0"/>
              <w:snapToGrid w:val="0"/>
              <w:spacing w:line="240" w:lineRule="atLeast"/>
              <w:contextualSpacing/>
              <w:rPr>
                <w:rFonts w:ascii="Times New Roman" w:hAnsi="Times New Roman" w:eastAsia="宋体" w:cs="Times New Roman"/>
                <w:sz w:val="22"/>
                <w:szCs w:val="22"/>
                <w:lang w:val="ru-RU"/>
              </w:rPr>
            </w:pPr>
            <w:r>
              <w:rPr>
                <w:rFonts w:hint="eastAsia" w:ascii="Times New Roman" w:hAnsi="Times New Roman" w:eastAsia="宋体" w:cs="Times New Roman"/>
                <w:sz w:val="22"/>
                <w:szCs w:val="22"/>
                <w:lang w:val="ru-RU"/>
              </w:rPr>
              <w:t>5.2遭受上述情况的一方应在情况发生后的3天内通知另一方，并说明这些情况的预计持续时间。</w:t>
            </w:r>
          </w:p>
          <w:p w14:paraId="0FA88E00">
            <w:pPr>
              <w:widowControl w:val="0"/>
              <w:autoSpaceDE w:val="0"/>
              <w:autoSpaceDN w:val="0"/>
              <w:adjustRightInd w:val="0"/>
              <w:snapToGrid w:val="0"/>
              <w:spacing w:line="240" w:lineRule="atLeast"/>
              <w:contextualSpacing/>
              <w:rPr>
                <w:rFonts w:ascii="Times New Roman" w:hAnsi="Times New Roman" w:eastAsia="宋体" w:cs="Times New Roman"/>
                <w:sz w:val="22"/>
                <w:szCs w:val="22"/>
                <w:lang w:val="ru-RU"/>
              </w:rPr>
            </w:pPr>
            <w:r>
              <w:rPr>
                <w:rFonts w:hint="eastAsia" w:ascii="Times New Roman" w:hAnsi="Times New Roman" w:eastAsia="宋体" w:cs="Times New Roman"/>
                <w:sz w:val="22"/>
                <w:szCs w:val="22"/>
                <w:lang w:val="ru-RU"/>
              </w:rPr>
              <w:t>5.3目的地车站和/或边境车站的常规禁令，如阻止货物运输，也构成不可抗力情况。</w:t>
            </w:r>
            <w:r>
              <w:rPr>
                <w:rFonts w:hint="eastAsia" w:ascii="Times New Roman" w:hAnsi="Times New Roman" w:eastAsia="宋体" w:cs="Times New Roman"/>
                <w:sz w:val="22"/>
                <w:szCs w:val="22"/>
                <w:lang w:val="ru-RU"/>
              </w:rPr>
              <w:tab/>
            </w:r>
          </w:p>
          <w:p w14:paraId="505C5996">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r>
              <w:rPr>
                <w:rFonts w:hint="eastAsia" w:ascii="Times New Roman" w:hAnsi="Times New Roman" w:eastAsia="宋体" w:cs="Times New Roman"/>
                <w:sz w:val="22"/>
                <w:szCs w:val="22"/>
                <w:lang w:val="ru-RU"/>
              </w:rPr>
              <w:t xml:space="preserve">5.4  </w:t>
            </w:r>
            <w:r>
              <w:rPr>
                <w:rFonts w:hint="eastAsia" w:ascii="Times New Roman" w:hAnsi="Times New Roman" w:eastAsia="宋体" w:cs="Times New Roman"/>
                <w:sz w:val="22"/>
                <w:szCs w:val="22"/>
              </w:rPr>
              <w:t>本合同未规定的事项</w:t>
            </w:r>
            <w:r>
              <w:rPr>
                <w:rFonts w:hint="eastAsia" w:ascii="Times New Roman" w:hAnsi="Times New Roman" w:eastAsia="宋体" w:cs="Times New Roman"/>
                <w:sz w:val="22"/>
                <w:szCs w:val="22"/>
                <w:lang w:val="ru-RU"/>
              </w:rPr>
              <w:t>，</w:t>
            </w:r>
            <w:r>
              <w:rPr>
                <w:rFonts w:hint="eastAsia" w:ascii="Times New Roman" w:hAnsi="Times New Roman" w:eastAsia="宋体" w:cs="Times New Roman"/>
                <w:sz w:val="22"/>
                <w:szCs w:val="22"/>
              </w:rPr>
              <w:t>双方受国际商会修订的《</w:t>
            </w:r>
            <w:r>
              <w:rPr>
                <w:rFonts w:ascii="Times New Roman" w:hAnsi="Times New Roman" w:eastAsia="宋体" w:cs="Times New Roman"/>
                <w:sz w:val="22"/>
                <w:szCs w:val="22"/>
                <w:lang w:val="ru-RU"/>
              </w:rPr>
              <w:t>2010</w:t>
            </w:r>
            <w:r>
              <w:rPr>
                <w:rFonts w:hint="eastAsia" w:ascii="Times New Roman" w:hAnsi="Times New Roman" w:eastAsia="宋体" w:cs="Times New Roman"/>
                <w:sz w:val="22"/>
                <w:szCs w:val="22"/>
              </w:rPr>
              <w:t>年国际贸易术语解释通则》和中华人民共和国现行法律的调整。</w:t>
            </w:r>
          </w:p>
          <w:p w14:paraId="01E5A331">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r>
              <w:rPr>
                <w:rFonts w:hint="eastAsia" w:ascii="Times New Roman" w:hAnsi="Times New Roman" w:eastAsia="宋体" w:cs="Times New Roman"/>
                <w:sz w:val="22"/>
                <w:szCs w:val="22"/>
                <w:lang w:val="ru-RU"/>
              </w:rPr>
              <w:t xml:space="preserve">5.5  </w:t>
            </w:r>
            <w:r>
              <w:rPr>
                <w:rFonts w:hint="eastAsia" w:ascii="Times New Roman" w:hAnsi="Times New Roman" w:eastAsia="宋体" w:cs="Times New Roman"/>
                <w:sz w:val="22"/>
                <w:szCs w:val="22"/>
              </w:rPr>
              <w:t>本合同可能产生的所有争议和分歧</w:t>
            </w:r>
            <w:r>
              <w:rPr>
                <w:rFonts w:hint="eastAsia" w:ascii="Times New Roman" w:hAnsi="Times New Roman" w:eastAsia="宋体" w:cs="Times New Roman"/>
                <w:sz w:val="22"/>
                <w:szCs w:val="22"/>
                <w:lang w:val="ru-RU"/>
              </w:rPr>
              <w:t>，</w:t>
            </w:r>
            <w:r>
              <w:rPr>
                <w:rFonts w:hint="eastAsia" w:ascii="Times New Roman" w:hAnsi="Times New Roman" w:eastAsia="宋体" w:cs="Times New Roman"/>
                <w:sz w:val="22"/>
                <w:szCs w:val="22"/>
              </w:rPr>
              <w:t>由双方协商解决。如果无法通过谈判解决争议和分歧</w:t>
            </w:r>
            <w:r>
              <w:rPr>
                <w:rFonts w:hint="eastAsia" w:ascii="Times New Roman" w:hAnsi="Times New Roman" w:eastAsia="宋体" w:cs="Times New Roman"/>
                <w:sz w:val="22"/>
                <w:szCs w:val="22"/>
                <w:lang w:val="ru-RU"/>
              </w:rPr>
              <w:t>，</w:t>
            </w:r>
            <w:r>
              <w:rPr>
                <w:rFonts w:hint="eastAsia" w:ascii="Times New Roman" w:hAnsi="Times New Roman" w:eastAsia="宋体" w:cs="Times New Roman"/>
                <w:sz w:val="22"/>
                <w:szCs w:val="22"/>
              </w:rPr>
              <w:t>双方有权将其移交给</w:t>
            </w:r>
            <w:r>
              <w:rPr>
                <w:rFonts w:hint="eastAsia" w:ascii="Times New Roman" w:hAnsi="Times New Roman" w:eastAsia="宋体" w:cs="Times New Roman"/>
                <w:sz w:val="22"/>
                <w:szCs w:val="22"/>
                <w:lang w:val="ru-RU"/>
              </w:rPr>
              <w:t>国际仲裁委员会解决。</w:t>
            </w:r>
          </w:p>
          <w:p w14:paraId="61B23E27">
            <w:pPr>
              <w:widowControl w:val="0"/>
              <w:autoSpaceDE w:val="0"/>
              <w:autoSpaceDN w:val="0"/>
              <w:adjustRightInd w:val="0"/>
              <w:snapToGrid w:val="0"/>
              <w:spacing w:line="240" w:lineRule="atLeast"/>
              <w:contextualSpacing/>
              <w:rPr>
                <w:rFonts w:ascii="Times New Roman" w:hAnsi="Times New Roman" w:eastAsia="宋体" w:cs="Times New Roman"/>
                <w:sz w:val="22"/>
                <w:szCs w:val="22"/>
                <w:lang w:val="ru-RU"/>
              </w:rPr>
            </w:pPr>
          </w:p>
          <w:p w14:paraId="0E075695">
            <w:pPr>
              <w:widowControl w:val="0"/>
              <w:autoSpaceDE w:val="0"/>
              <w:autoSpaceDN w:val="0"/>
              <w:adjustRightInd w:val="0"/>
              <w:snapToGrid w:val="0"/>
              <w:spacing w:line="240" w:lineRule="atLeast"/>
              <w:contextualSpacing/>
              <w:jc w:val="both"/>
              <w:rPr>
                <w:rFonts w:ascii="Times New Roman" w:hAnsi="Times New Roman"/>
                <w:sz w:val="22"/>
                <w:highlight w:val="yellow"/>
                <w:lang w:val="ru-RU"/>
              </w:rPr>
            </w:pPr>
          </w:p>
          <w:p w14:paraId="4A9158A3">
            <w:pPr>
              <w:widowControl w:val="0"/>
              <w:autoSpaceDE w:val="0"/>
              <w:autoSpaceDN w:val="0"/>
              <w:adjustRightInd w:val="0"/>
              <w:snapToGrid w:val="0"/>
              <w:spacing w:line="240" w:lineRule="atLeast"/>
              <w:contextualSpacing/>
              <w:jc w:val="both"/>
              <w:rPr>
                <w:rFonts w:ascii="Times New Roman" w:hAnsi="Times New Roman"/>
                <w:sz w:val="22"/>
                <w:highlight w:val="yellow"/>
                <w:lang w:val="ru-RU"/>
              </w:rPr>
            </w:pPr>
          </w:p>
          <w:p w14:paraId="45023C22">
            <w:pPr>
              <w:widowControl w:val="0"/>
              <w:autoSpaceDE w:val="0"/>
              <w:autoSpaceDN w:val="0"/>
              <w:adjustRightInd w:val="0"/>
              <w:snapToGrid w:val="0"/>
              <w:spacing w:line="240" w:lineRule="atLeast"/>
              <w:contextualSpacing/>
              <w:jc w:val="both"/>
              <w:rPr>
                <w:rFonts w:ascii="Times New Roman" w:hAnsi="Times New Roman"/>
                <w:sz w:val="22"/>
                <w:lang w:val="ru-RU"/>
              </w:rPr>
            </w:pPr>
          </w:p>
          <w:p w14:paraId="01C9B2CE">
            <w:pPr>
              <w:widowControl w:val="0"/>
              <w:autoSpaceDE w:val="0"/>
              <w:autoSpaceDN w:val="0"/>
              <w:adjustRightInd w:val="0"/>
              <w:snapToGrid w:val="0"/>
              <w:spacing w:line="240" w:lineRule="atLeast"/>
              <w:contextualSpacing/>
              <w:jc w:val="both"/>
              <w:rPr>
                <w:rFonts w:ascii="Times New Roman" w:hAnsi="Times New Roman"/>
                <w:sz w:val="22"/>
                <w:lang w:val="ru-RU"/>
              </w:rPr>
            </w:pPr>
          </w:p>
          <w:p w14:paraId="31DD4322">
            <w:pPr>
              <w:widowControl w:val="0"/>
              <w:autoSpaceDE w:val="0"/>
              <w:autoSpaceDN w:val="0"/>
              <w:adjustRightInd w:val="0"/>
              <w:snapToGrid w:val="0"/>
              <w:spacing w:line="240" w:lineRule="atLeast"/>
              <w:contextualSpacing/>
              <w:jc w:val="both"/>
              <w:rPr>
                <w:rFonts w:ascii="Times New Roman" w:hAnsi="Times New Roman"/>
                <w:sz w:val="22"/>
                <w:lang w:val="ru-RU"/>
              </w:rPr>
            </w:pPr>
          </w:p>
          <w:p w14:paraId="10652EF9">
            <w:pPr>
              <w:widowControl w:val="0"/>
              <w:autoSpaceDE w:val="0"/>
              <w:autoSpaceDN w:val="0"/>
              <w:adjustRightInd w:val="0"/>
              <w:snapToGrid w:val="0"/>
              <w:spacing w:line="240" w:lineRule="atLeast"/>
              <w:contextualSpacing/>
              <w:jc w:val="both"/>
              <w:rPr>
                <w:rFonts w:ascii="Times New Roman" w:hAnsi="Times New Roman"/>
                <w:sz w:val="22"/>
                <w:lang w:val="ru-RU"/>
              </w:rPr>
            </w:pPr>
          </w:p>
          <w:p w14:paraId="14C7B2BE">
            <w:pPr>
              <w:widowControl w:val="0"/>
              <w:autoSpaceDE w:val="0"/>
              <w:autoSpaceDN w:val="0"/>
              <w:adjustRightInd w:val="0"/>
              <w:snapToGrid w:val="0"/>
              <w:spacing w:line="240" w:lineRule="atLeast"/>
              <w:contextualSpacing/>
              <w:jc w:val="both"/>
              <w:rPr>
                <w:rFonts w:ascii="Times New Roman" w:hAnsi="Times New Roman"/>
                <w:sz w:val="22"/>
                <w:lang w:val="ru-RU"/>
              </w:rPr>
            </w:pPr>
          </w:p>
          <w:p w14:paraId="4C20E3E9">
            <w:pPr>
              <w:widowControl w:val="0"/>
              <w:autoSpaceDE w:val="0"/>
              <w:autoSpaceDN w:val="0"/>
              <w:adjustRightInd w:val="0"/>
              <w:snapToGrid w:val="0"/>
              <w:spacing w:line="240" w:lineRule="atLeast"/>
              <w:contextualSpacing/>
              <w:jc w:val="both"/>
              <w:rPr>
                <w:rFonts w:ascii="Times New Roman" w:hAnsi="Times New Roman"/>
                <w:sz w:val="22"/>
                <w:lang w:val="ru-RU"/>
              </w:rPr>
            </w:pPr>
          </w:p>
          <w:p w14:paraId="24D44706">
            <w:pPr>
              <w:widowControl w:val="0"/>
              <w:autoSpaceDE w:val="0"/>
              <w:autoSpaceDN w:val="0"/>
              <w:adjustRightInd w:val="0"/>
              <w:snapToGrid w:val="0"/>
              <w:spacing w:line="240" w:lineRule="atLeast"/>
              <w:contextualSpacing/>
              <w:jc w:val="both"/>
              <w:rPr>
                <w:rFonts w:ascii="Times New Roman" w:hAnsi="Times New Roman"/>
                <w:sz w:val="22"/>
                <w:lang w:val="ru-RU"/>
              </w:rPr>
            </w:pPr>
          </w:p>
          <w:p w14:paraId="7EB581CD">
            <w:pPr>
              <w:widowControl w:val="0"/>
              <w:autoSpaceDE w:val="0"/>
              <w:autoSpaceDN w:val="0"/>
              <w:adjustRightInd w:val="0"/>
              <w:snapToGrid w:val="0"/>
              <w:spacing w:line="240" w:lineRule="atLeast"/>
              <w:contextualSpacing/>
              <w:jc w:val="both"/>
              <w:rPr>
                <w:rFonts w:ascii="Times New Roman" w:hAnsi="Times New Roman"/>
                <w:sz w:val="22"/>
                <w:lang w:val="ru-RU"/>
              </w:rPr>
            </w:pPr>
          </w:p>
          <w:p w14:paraId="14418066">
            <w:pPr>
              <w:widowControl w:val="0"/>
              <w:autoSpaceDE w:val="0"/>
              <w:autoSpaceDN w:val="0"/>
              <w:adjustRightInd w:val="0"/>
              <w:snapToGrid w:val="0"/>
              <w:spacing w:line="240" w:lineRule="atLeast"/>
              <w:contextualSpacing/>
              <w:jc w:val="both"/>
              <w:rPr>
                <w:rFonts w:ascii="Times New Roman" w:hAnsi="Times New Roman"/>
                <w:sz w:val="22"/>
                <w:lang w:val="ru-RU"/>
              </w:rPr>
            </w:pPr>
          </w:p>
          <w:p w14:paraId="2FE78453">
            <w:pPr>
              <w:widowControl w:val="0"/>
              <w:autoSpaceDE w:val="0"/>
              <w:autoSpaceDN w:val="0"/>
              <w:adjustRightInd w:val="0"/>
              <w:snapToGrid w:val="0"/>
              <w:spacing w:line="240" w:lineRule="atLeast"/>
              <w:contextualSpacing/>
              <w:jc w:val="both"/>
              <w:rPr>
                <w:rFonts w:ascii="Times New Roman" w:hAnsi="Times New Roman"/>
                <w:sz w:val="22"/>
                <w:lang w:val="ru-RU"/>
              </w:rPr>
            </w:pPr>
          </w:p>
          <w:p w14:paraId="5FCC31A0">
            <w:pPr>
              <w:widowControl w:val="0"/>
              <w:autoSpaceDE w:val="0"/>
              <w:autoSpaceDN w:val="0"/>
              <w:adjustRightInd w:val="0"/>
              <w:snapToGrid w:val="0"/>
              <w:spacing w:line="240" w:lineRule="atLeast"/>
              <w:contextualSpacing/>
              <w:jc w:val="both"/>
              <w:rPr>
                <w:rFonts w:ascii="Times New Roman" w:hAnsi="Times New Roman"/>
                <w:sz w:val="22"/>
                <w:lang w:val="ru-RU"/>
              </w:rPr>
            </w:pPr>
          </w:p>
          <w:p w14:paraId="3798C049">
            <w:pPr>
              <w:widowControl w:val="0"/>
              <w:autoSpaceDE w:val="0"/>
              <w:autoSpaceDN w:val="0"/>
              <w:adjustRightInd w:val="0"/>
              <w:snapToGrid w:val="0"/>
              <w:spacing w:line="240" w:lineRule="atLeast"/>
              <w:contextualSpacing/>
              <w:jc w:val="both"/>
              <w:rPr>
                <w:rFonts w:ascii="Times New Roman" w:hAnsi="Times New Roman"/>
                <w:sz w:val="22"/>
                <w:lang w:val="ru-RU"/>
              </w:rPr>
            </w:pPr>
          </w:p>
          <w:p w14:paraId="7A157F57">
            <w:pPr>
              <w:widowControl w:val="0"/>
              <w:autoSpaceDE w:val="0"/>
              <w:autoSpaceDN w:val="0"/>
              <w:adjustRightInd w:val="0"/>
              <w:snapToGrid w:val="0"/>
              <w:spacing w:line="240" w:lineRule="atLeast"/>
              <w:contextualSpacing/>
              <w:jc w:val="both"/>
              <w:rPr>
                <w:rFonts w:ascii="Times New Roman" w:hAnsi="Times New Roman"/>
                <w:sz w:val="22"/>
                <w:lang w:val="ru-RU"/>
              </w:rPr>
            </w:pPr>
          </w:p>
          <w:p w14:paraId="25C3301B">
            <w:pPr>
              <w:widowControl w:val="0"/>
              <w:autoSpaceDE w:val="0"/>
              <w:autoSpaceDN w:val="0"/>
              <w:adjustRightInd w:val="0"/>
              <w:snapToGrid w:val="0"/>
              <w:spacing w:line="240" w:lineRule="atLeast"/>
              <w:contextualSpacing/>
              <w:jc w:val="both"/>
              <w:rPr>
                <w:rFonts w:ascii="Times New Roman" w:hAnsi="Times New Roman"/>
                <w:sz w:val="22"/>
                <w:lang w:val="ru-RU"/>
              </w:rPr>
            </w:pPr>
          </w:p>
          <w:p w14:paraId="4C194D41">
            <w:pPr>
              <w:widowControl w:val="0"/>
              <w:autoSpaceDE w:val="0"/>
              <w:autoSpaceDN w:val="0"/>
              <w:adjustRightInd w:val="0"/>
              <w:snapToGrid w:val="0"/>
              <w:spacing w:line="240" w:lineRule="atLeast"/>
              <w:contextualSpacing/>
              <w:jc w:val="both"/>
              <w:rPr>
                <w:rFonts w:ascii="Times New Roman" w:hAnsi="Times New Roman"/>
                <w:sz w:val="22"/>
                <w:lang w:val="ru-RU"/>
              </w:rPr>
            </w:pPr>
          </w:p>
          <w:p w14:paraId="01B5A177">
            <w:pPr>
              <w:widowControl w:val="0"/>
              <w:autoSpaceDE w:val="0"/>
              <w:autoSpaceDN w:val="0"/>
              <w:adjustRightInd w:val="0"/>
              <w:snapToGrid w:val="0"/>
              <w:spacing w:line="240" w:lineRule="atLeast"/>
              <w:contextualSpacing/>
              <w:jc w:val="both"/>
              <w:rPr>
                <w:rFonts w:ascii="Times New Roman" w:hAnsi="Times New Roman"/>
                <w:sz w:val="22"/>
                <w:lang w:val="ru-RU"/>
              </w:rPr>
            </w:pPr>
            <w:r>
              <w:rPr>
                <w:rFonts w:hint="eastAsia" w:ascii="Times New Roman" w:hAnsi="Times New Roman"/>
                <w:sz w:val="22"/>
                <w:lang w:val="ru-RU"/>
              </w:rPr>
              <w:t>第六条 通知</w:t>
            </w:r>
          </w:p>
          <w:p w14:paraId="30000675">
            <w:pPr>
              <w:widowControl w:val="0"/>
              <w:autoSpaceDE w:val="0"/>
              <w:autoSpaceDN w:val="0"/>
              <w:adjustRightInd w:val="0"/>
              <w:snapToGrid w:val="0"/>
              <w:spacing w:line="240" w:lineRule="atLeast"/>
              <w:contextualSpacing/>
              <w:jc w:val="both"/>
              <w:rPr>
                <w:rFonts w:ascii="Times New Roman" w:hAnsi="Times New Roman"/>
                <w:sz w:val="22"/>
                <w:lang w:val="ru-RU"/>
              </w:rPr>
            </w:pPr>
            <w:r>
              <w:rPr>
                <w:rFonts w:hint="eastAsia" w:ascii="Times New Roman" w:hAnsi="Times New Roman"/>
                <w:sz w:val="22"/>
                <w:lang w:val="ru-RU"/>
              </w:rPr>
              <w:t>6.1除另有约定外，双方指定本合同载明的地址为通讯及联系地址，任何书面通知（包括双方往来文件、司法或仲裁文书）只要发往该地址，均视为有效送达。双方承诺在通讯方式发生变更时，应当在变更之日起5日内以书面方式通知对方。如一方提供送达地址不准确或未及时提供变更后的地址，导致相关文书无法送达或及时送达的，相关文书退回之日视为送达之日。</w:t>
            </w:r>
          </w:p>
          <w:p w14:paraId="0C048123">
            <w:pPr>
              <w:widowControl w:val="0"/>
              <w:autoSpaceDE w:val="0"/>
              <w:autoSpaceDN w:val="0"/>
              <w:adjustRightInd w:val="0"/>
              <w:snapToGrid w:val="0"/>
              <w:spacing w:line="240" w:lineRule="atLeast"/>
              <w:contextualSpacing/>
              <w:jc w:val="both"/>
              <w:rPr>
                <w:rFonts w:ascii="Times New Roman" w:hAnsi="Times New Roman"/>
                <w:sz w:val="22"/>
                <w:lang w:val="ru-RU"/>
              </w:rPr>
            </w:pPr>
            <w:r>
              <w:rPr>
                <w:rFonts w:hint="eastAsia" w:ascii="Times New Roman" w:hAnsi="Times New Roman"/>
                <w:sz w:val="22"/>
                <w:lang w:val="ru-RU"/>
              </w:rPr>
              <w:t xml:space="preserve">买方： </w:t>
            </w:r>
          </w:p>
          <w:p w14:paraId="23DAE2E6">
            <w:pPr>
              <w:widowControl w:val="0"/>
              <w:autoSpaceDE w:val="0"/>
              <w:autoSpaceDN w:val="0"/>
              <w:adjustRightInd w:val="0"/>
              <w:snapToGrid w:val="0"/>
              <w:spacing w:line="240" w:lineRule="atLeast"/>
              <w:contextualSpacing/>
              <w:jc w:val="both"/>
              <w:rPr>
                <w:rFonts w:ascii="Times New Roman" w:hAnsi="Times New Roman"/>
                <w:sz w:val="22"/>
                <w:lang w:val="ru-RU"/>
              </w:rPr>
            </w:pPr>
            <w:r>
              <w:rPr>
                <w:rFonts w:hint="eastAsia" w:ascii="Times New Roman" w:hAnsi="Times New Roman"/>
                <w:sz w:val="22"/>
                <w:lang w:val="ru-RU"/>
              </w:rPr>
              <w:t xml:space="preserve">联系地址： </w:t>
            </w:r>
          </w:p>
          <w:p w14:paraId="1F3F5A76">
            <w:pPr>
              <w:widowControl w:val="0"/>
              <w:autoSpaceDE w:val="0"/>
              <w:autoSpaceDN w:val="0"/>
              <w:adjustRightInd w:val="0"/>
              <w:snapToGrid w:val="0"/>
              <w:spacing w:line="240" w:lineRule="atLeast"/>
              <w:contextualSpacing/>
              <w:jc w:val="both"/>
              <w:rPr>
                <w:rFonts w:ascii="Times New Roman" w:hAnsi="Times New Roman"/>
                <w:sz w:val="22"/>
                <w:lang w:val="ru-RU"/>
              </w:rPr>
            </w:pPr>
            <w:r>
              <w:rPr>
                <w:rFonts w:hint="eastAsia" w:ascii="Times New Roman" w:hAnsi="Times New Roman"/>
                <w:sz w:val="22"/>
                <w:lang w:val="ru-RU"/>
              </w:rPr>
              <w:t xml:space="preserve">联系人： </w:t>
            </w:r>
          </w:p>
          <w:p w14:paraId="5C7E3097">
            <w:pPr>
              <w:widowControl w:val="0"/>
              <w:autoSpaceDE w:val="0"/>
              <w:autoSpaceDN w:val="0"/>
              <w:adjustRightInd w:val="0"/>
              <w:snapToGrid w:val="0"/>
              <w:spacing w:line="240" w:lineRule="atLeast"/>
              <w:contextualSpacing/>
              <w:jc w:val="both"/>
              <w:rPr>
                <w:rFonts w:ascii="Times New Roman" w:hAnsi="Times New Roman"/>
                <w:sz w:val="22"/>
                <w:lang w:val="ru-RU"/>
              </w:rPr>
            </w:pPr>
            <w:r>
              <w:rPr>
                <w:rFonts w:hint="eastAsia" w:ascii="Times New Roman" w:hAnsi="Times New Roman"/>
                <w:sz w:val="22"/>
                <w:lang w:val="ru-RU"/>
              </w:rPr>
              <w:t>电子邮箱：</w:t>
            </w:r>
          </w:p>
          <w:p w14:paraId="701AF4E2">
            <w:pPr>
              <w:widowControl w:val="0"/>
              <w:autoSpaceDE w:val="0"/>
              <w:autoSpaceDN w:val="0"/>
              <w:adjustRightInd w:val="0"/>
              <w:snapToGrid w:val="0"/>
              <w:spacing w:line="240" w:lineRule="atLeast"/>
              <w:contextualSpacing/>
              <w:jc w:val="both"/>
              <w:rPr>
                <w:rFonts w:ascii="Times New Roman" w:hAnsi="Times New Roman"/>
                <w:sz w:val="22"/>
                <w:lang w:val="ru-RU"/>
              </w:rPr>
            </w:pPr>
            <w:r>
              <w:rPr>
                <w:rFonts w:hint="eastAsia" w:ascii="Times New Roman" w:hAnsi="Times New Roman"/>
                <w:sz w:val="22"/>
                <w:lang w:val="ru-RU"/>
              </w:rPr>
              <w:t>卖方：</w:t>
            </w:r>
          </w:p>
          <w:p w14:paraId="55316EBF">
            <w:pPr>
              <w:widowControl w:val="0"/>
              <w:autoSpaceDE w:val="0"/>
              <w:autoSpaceDN w:val="0"/>
              <w:adjustRightInd w:val="0"/>
              <w:snapToGrid w:val="0"/>
              <w:spacing w:line="240" w:lineRule="atLeast"/>
              <w:contextualSpacing/>
              <w:jc w:val="both"/>
              <w:rPr>
                <w:rFonts w:ascii="Times New Roman" w:hAnsi="Times New Roman"/>
                <w:sz w:val="22"/>
                <w:lang w:val="ru-RU"/>
              </w:rPr>
            </w:pPr>
            <w:r>
              <w:rPr>
                <w:rFonts w:hint="eastAsia" w:ascii="Times New Roman" w:hAnsi="Times New Roman"/>
                <w:sz w:val="22"/>
                <w:lang w:val="ru-RU"/>
              </w:rPr>
              <w:t xml:space="preserve">联系地址： </w:t>
            </w:r>
          </w:p>
          <w:p w14:paraId="64727DE9">
            <w:pPr>
              <w:widowControl w:val="0"/>
              <w:autoSpaceDE w:val="0"/>
              <w:autoSpaceDN w:val="0"/>
              <w:adjustRightInd w:val="0"/>
              <w:snapToGrid w:val="0"/>
              <w:spacing w:line="240" w:lineRule="atLeast"/>
              <w:contextualSpacing/>
              <w:jc w:val="both"/>
              <w:rPr>
                <w:rFonts w:ascii="Times New Roman" w:hAnsi="Times New Roman"/>
                <w:sz w:val="22"/>
                <w:lang w:val="ru-RU"/>
              </w:rPr>
            </w:pPr>
            <w:r>
              <w:rPr>
                <w:rFonts w:hint="eastAsia" w:ascii="Times New Roman" w:hAnsi="Times New Roman"/>
                <w:sz w:val="22"/>
                <w:lang w:val="ru-RU"/>
              </w:rPr>
              <w:t xml:space="preserve">联系人： </w:t>
            </w:r>
          </w:p>
          <w:p w14:paraId="17553C66">
            <w:pPr>
              <w:widowControl w:val="0"/>
              <w:autoSpaceDE w:val="0"/>
              <w:autoSpaceDN w:val="0"/>
              <w:adjustRightInd w:val="0"/>
              <w:snapToGrid w:val="0"/>
              <w:spacing w:line="240" w:lineRule="atLeast"/>
              <w:contextualSpacing/>
              <w:jc w:val="both"/>
              <w:rPr>
                <w:rFonts w:ascii="Times New Roman" w:hAnsi="Times New Roman"/>
                <w:sz w:val="22"/>
                <w:lang w:val="ru-RU"/>
              </w:rPr>
            </w:pPr>
            <w:r>
              <w:rPr>
                <w:rFonts w:hint="eastAsia" w:ascii="Times New Roman" w:hAnsi="Times New Roman"/>
                <w:sz w:val="22"/>
                <w:lang w:val="ru-RU"/>
              </w:rPr>
              <w:t>电子邮箱：</w:t>
            </w:r>
          </w:p>
          <w:p w14:paraId="3BFAC5FC">
            <w:pPr>
              <w:widowControl w:val="0"/>
              <w:autoSpaceDE w:val="0"/>
              <w:autoSpaceDN w:val="0"/>
              <w:adjustRightInd w:val="0"/>
              <w:snapToGrid w:val="0"/>
              <w:spacing w:line="240" w:lineRule="atLeast"/>
              <w:contextualSpacing/>
              <w:jc w:val="both"/>
              <w:rPr>
                <w:rFonts w:ascii="Times New Roman" w:hAnsi="Times New Roman"/>
                <w:sz w:val="22"/>
                <w:lang w:val="ru-RU"/>
              </w:rPr>
            </w:pPr>
          </w:p>
          <w:p w14:paraId="1E8A1F7A">
            <w:pPr>
              <w:widowControl w:val="0"/>
              <w:autoSpaceDE w:val="0"/>
              <w:autoSpaceDN w:val="0"/>
              <w:adjustRightInd w:val="0"/>
              <w:snapToGrid w:val="0"/>
              <w:spacing w:line="240" w:lineRule="atLeast"/>
              <w:contextualSpacing/>
              <w:jc w:val="both"/>
              <w:rPr>
                <w:rFonts w:ascii="Times New Roman" w:hAnsi="Times New Roman"/>
                <w:sz w:val="22"/>
                <w:lang w:val="ru-RU"/>
              </w:rPr>
            </w:pPr>
          </w:p>
          <w:p w14:paraId="33E65760">
            <w:pPr>
              <w:widowControl w:val="0"/>
              <w:autoSpaceDE w:val="0"/>
              <w:autoSpaceDN w:val="0"/>
              <w:adjustRightInd w:val="0"/>
              <w:snapToGrid w:val="0"/>
              <w:spacing w:line="240" w:lineRule="atLeast"/>
              <w:contextualSpacing/>
              <w:jc w:val="both"/>
              <w:rPr>
                <w:rFonts w:ascii="Times New Roman" w:hAnsi="Times New Roman"/>
                <w:sz w:val="22"/>
                <w:lang w:val="ru-RU"/>
              </w:rPr>
            </w:pPr>
            <w:r>
              <w:rPr>
                <w:rFonts w:hint="eastAsia" w:ascii="Times New Roman" w:hAnsi="Times New Roman"/>
                <w:sz w:val="22"/>
                <w:lang w:val="ru-RU"/>
              </w:rPr>
              <w:t>6.2本合同签订后，任何一方如变更地址、联系邮箱、联系人等，应在此等变更作出后三个工作日内书面通知对方。</w:t>
            </w:r>
          </w:p>
          <w:p w14:paraId="26B2BF5D">
            <w:pPr>
              <w:widowControl w:val="0"/>
              <w:autoSpaceDE w:val="0"/>
              <w:autoSpaceDN w:val="0"/>
              <w:adjustRightInd w:val="0"/>
              <w:snapToGrid w:val="0"/>
              <w:spacing w:line="240" w:lineRule="atLeast"/>
              <w:contextualSpacing/>
              <w:jc w:val="both"/>
              <w:rPr>
                <w:rFonts w:ascii="Times New Roman" w:hAnsi="Times New Roman"/>
                <w:sz w:val="22"/>
                <w:highlight w:val="yellow"/>
                <w:lang w:val="ru-RU"/>
              </w:rPr>
            </w:pPr>
            <w:r>
              <w:rPr>
                <w:rFonts w:hint="eastAsia" w:ascii="Times New Roman" w:hAnsi="Times New Roman"/>
                <w:sz w:val="22"/>
                <w:lang w:val="ru-RU"/>
              </w:rPr>
              <w:t>6.3 联系人之间的电子邮件、微信记录、QQ记录等，均可作为买卖双方执行合同过程的佐证。</w:t>
            </w:r>
          </w:p>
          <w:p w14:paraId="3264232F">
            <w:pPr>
              <w:widowControl w:val="0"/>
              <w:autoSpaceDE w:val="0"/>
              <w:autoSpaceDN w:val="0"/>
              <w:adjustRightInd w:val="0"/>
              <w:snapToGrid w:val="0"/>
              <w:spacing w:line="240" w:lineRule="atLeast"/>
              <w:contextualSpacing/>
              <w:jc w:val="both"/>
              <w:rPr>
                <w:rFonts w:ascii="Times New Roman" w:hAnsi="Times New Roman"/>
                <w:sz w:val="22"/>
                <w:highlight w:val="yellow"/>
                <w:lang w:val="ru-RU"/>
              </w:rPr>
            </w:pPr>
          </w:p>
          <w:p w14:paraId="46A69818">
            <w:pPr>
              <w:widowControl w:val="0"/>
              <w:autoSpaceDE w:val="0"/>
              <w:autoSpaceDN w:val="0"/>
              <w:adjustRightInd w:val="0"/>
              <w:snapToGrid w:val="0"/>
              <w:spacing w:line="240" w:lineRule="atLeast"/>
              <w:contextualSpacing/>
              <w:jc w:val="both"/>
              <w:rPr>
                <w:rFonts w:ascii="Times New Roman" w:hAnsi="Times New Roman"/>
                <w:sz w:val="22"/>
                <w:highlight w:val="yellow"/>
                <w:lang w:val="ru-RU"/>
              </w:rPr>
            </w:pPr>
          </w:p>
          <w:p w14:paraId="00259848">
            <w:pPr>
              <w:widowControl w:val="0"/>
              <w:autoSpaceDE w:val="0"/>
              <w:autoSpaceDN w:val="0"/>
              <w:adjustRightInd w:val="0"/>
              <w:snapToGrid w:val="0"/>
              <w:spacing w:line="240" w:lineRule="atLeast"/>
              <w:contextualSpacing/>
              <w:jc w:val="both"/>
              <w:rPr>
                <w:rFonts w:ascii="Times New Roman" w:hAnsi="Times New Roman"/>
                <w:sz w:val="22"/>
                <w:highlight w:val="yellow"/>
                <w:lang w:val="ru-RU"/>
              </w:rPr>
            </w:pPr>
          </w:p>
          <w:p w14:paraId="3D4FA12D">
            <w:pPr>
              <w:widowControl w:val="0"/>
              <w:autoSpaceDE w:val="0"/>
              <w:autoSpaceDN w:val="0"/>
              <w:adjustRightInd w:val="0"/>
              <w:snapToGrid w:val="0"/>
              <w:spacing w:line="240" w:lineRule="atLeast"/>
              <w:contextualSpacing/>
              <w:jc w:val="both"/>
              <w:rPr>
                <w:rFonts w:ascii="Times New Roman" w:hAnsi="Times New Roman"/>
                <w:sz w:val="22"/>
                <w:highlight w:val="yellow"/>
                <w:lang w:val="ru-RU"/>
              </w:rPr>
            </w:pPr>
          </w:p>
          <w:p w14:paraId="32E71CD5">
            <w:pPr>
              <w:widowControl w:val="0"/>
              <w:autoSpaceDE w:val="0"/>
              <w:autoSpaceDN w:val="0"/>
              <w:adjustRightInd w:val="0"/>
              <w:snapToGrid w:val="0"/>
              <w:spacing w:line="240" w:lineRule="atLeast"/>
              <w:contextualSpacing/>
              <w:jc w:val="both"/>
              <w:rPr>
                <w:rFonts w:ascii="Times New Roman" w:hAnsi="Times New Roman"/>
                <w:sz w:val="22"/>
                <w:highlight w:val="yellow"/>
                <w:lang w:val="ru-RU"/>
              </w:rPr>
            </w:pPr>
          </w:p>
          <w:p w14:paraId="6749E54D">
            <w:pPr>
              <w:widowControl w:val="0"/>
              <w:autoSpaceDE w:val="0"/>
              <w:autoSpaceDN w:val="0"/>
              <w:adjustRightInd w:val="0"/>
              <w:snapToGrid w:val="0"/>
              <w:spacing w:line="240" w:lineRule="atLeast"/>
              <w:contextualSpacing/>
              <w:rPr>
                <w:rFonts w:ascii="Times New Roman" w:hAnsi="Times New Roman"/>
                <w:b/>
                <w:sz w:val="22"/>
                <w:lang w:val="ru-RU"/>
              </w:rPr>
            </w:pPr>
          </w:p>
          <w:p w14:paraId="18EEB795">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p>
          <w:p w14:paraId="1905853B">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p>
          <w:p w14:paraId="03D4E175">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p>
          <w:p w14:paraId="18DA01C0">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p>
          <w:p w14:paraId="7E81D7B9">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p>
          <w:p w14:paraId="563DBE28">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p>
          <w:p w14:paraId="19B4D861">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p>
          <w:p w14:paraId="49DDBE88">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r>
              <w:rPr>
                <w:rFonts w:hint="eastAsia" w:ascii="Times New Roman" w:hAnsi="Times New Roman" w:eastAsia="宋体" w:cs="Times New Roman"/>
                <w:sz w:val="22"/>
                <w:szCs w:val="22"/>
                <w:lang w:val="kk-KZ"/>
              </w:rPr>
              <w:t>第七条 合同文本数量、效力及其他</w:t>
            </w:r>
          </w:p>
          <w:p w14:paraId="5AE33136">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rPr>
            </w:pPr>
            <w:r>
              <w:rPr>
                <w:rFonts w:hint="eastAsia" w:ascii="Times New Roman" w:hAnsi="Times New Roman" w:eastAsia="宋体" w:cs="Times New Roman"/>
                <w:sz w:val="22"/>
                <w:szCs w:val="22"/>
                <w:lang w:val="kk-KZ"/>
              </w:rPr>
              <w:t>7.1</w:t>
            </w:r>
            <w:r>
              <w:rPr>
                <w:rFonts w:ascii="Times New Roman" w:hAnsi="Times New Roman" w:eastAsia="宋体" w:cs="Times New Roman"/>
                <w:sz w:val="22"/>
                <w:szCs w:val="22"/>
                <w:lang w:val="kk-KZ"/>
              </w:rPr>
              <w:t>本协议的有效期自签署之日起至</w:t>
            </w:r>
            <w:r>
              <w:rPr>
                <w:rFonts w:hint="eastAsia" w:ascii="Times New Roman" w:hAnsi="Times New Roman" w:eastAsia="宋体" w:cs="Times New Roman"/>
                <w:sz w:val="22"/>
                <w:szCs w:val="22"/>
                <w:lang w:val="en-US" w:eastAsia="zh-CN"/>
              </w:rPr>
              <w:t xml:space="preserve">   </w:t>
            </w:r>
            <w:r>
              <w:rPr>
                <w:rFonts w:ascii="Times New Roman" w:hAnsi="Times New Roman" w:eastAsia="宋体" w:cs="Times New Roman"/>
                <w:sz w:val="22"/>
                <w:szCs w:val="22"/>
                <w:lang w:val="kk-KZ"/>
              </w:rPr>
              <w:t>年</w:t>
            </w:r>
            <w:r>
              <w:rPr>
                <w:rFonts w:hint="eastAsia" w:ascii="Times New Roman" w:hAnsi="Times New Roman" w:eastAsia="宋体" w:cs="Times New Roman"/>
                <w:sz w:val="22"/>
                <w:szCs w:val="22"/>
                <w:lang w:val="en-US" w:eastAsia="zh-CN"/>
              </w:rPr>
              <w:t xml:space="preserve">  </w:t>
            </w:r>
            <w:r>
              <w:rPr>
                <w:rFonts w:ascii="Times New Roman" w:hAnsi="Times New Roman" w:eastAsia="宋体" w:cs="Times New Roman"/>
                <w:sz w:val="22"/>
                <w:szCs w:val="22"/>
                <w:lang w:val="kk-KZ"/>
              </w:rPr>
              <w:t>月</w:t>
            </w:r>
            <w:r>
              <w:rPr>
                <w:rFonts w:hint="eastAsia" w:ascii="Times New Roman" w:hAnsi="Times New Roman" w:eastAsia="宋体" w:cs="Times New Roman"/>
                <w:sz w:val="22"/>
                <w:szCs w:val="22"/>
                <w:lang w:val="en-US" w:eastAsia="zh-CN"/>
              </w:rPr>
              <w:t xml:space="preserve">  </w:t>
            </w:r>
            <w:r>
              <w:rPr>
                <w:rFonts w:ascii="Times New Roman" w:hAnsi="Times New Roman" w:eastAsia="宋体" w:cs="Times New Roman"/>
                <w:sz w:val="22"/>
                <w:szCs w:val="22"/>
                <w:lang w:val="kk-KZ"/>
              </w:rPr>
              <w:t>日。</w:t>
            </w:r>
            <w:r>
              <w:rPr>
                <w:rFonts w:ascii="Times New Roman" w:hAnsi="Times New Roman" w:eastAsia="宋体" w:cs="Times New Roman"/>
                <w:sz w:val="22"/>
                <w:szCs w:val="22"/>
              </w:rPr>
              <w:t>如果卖方未能在</w:t>
            </w:r>
            <w:r>
              <w:rPr>
                <w:rFonts w:hint="eastAsia" w:ascii="Times New Roman" w:hAnsi="Times New Roman" w:eastAsia="宋体" w:cs="Times New Roman"/>
                <w:sz w:val="22"/>
                <w:szCs w:val="22"/>
                <w:lang w:val="en-US" w:eastAsia="zh-CN"/>
              </w:rPr>
              <w:t xml:space="preserve">   </w:t>
            </w:r>
            <w:r>
              <w:rPr>
                <w:rFonts w:ascii="Times New Roman" w:hAnsi="Times New Roman" w:eastAsia="宋体" w:cs="Times New Roman"/>
                <w:sz w:val="22"/>
                <w:szCs w:val="22"/>
              </w:rPr>
              <w:t>年</w:t>
            </w:r>
            <w:r>
              <w:rPr>
                <w:rFonts w:hint="eastAsia" w:ascii="Times New Roman" w:hAnsi="Times New Roman" w:eastAsia="宋体" w:cs="Times New Roman"/>
                <w:sz w:val="22"/>
                <w:szCs w:val="22"/>
                <w:lang w:val="en-US" w:eastAsia="zh-CN"/>
              </w:rPr>
              <w:t xml:space="preserve">  </w:t>
            </w:r>
            <w:r>
              <w:rPr>
                <w:rFonts w:ascii="Times New Roman" w:hAnsi="Times New Roman" w:eastAsia="宋体" w:cs="Times New Roman"/>
                <w:sz w:val="22"/>
                <w:szCs w:val="22"/>
              </w:rPr>
              <w:t>月</w:t>
            </w:r>
            <w:r>
              <w:rPr>
                <w:rFonts w:hint="eastAsia" w:ascii="Times New Roman" w:hAnsi="Times New Roman" w:eastAsia="宋体" w:cs="Times New Roman"/>
                <w:sz w:val="22"/>
                <w:szCs w:val="22"/>
                <w:lang w:val="en-US" w:eastAsia="zh-CN"/>
              </w:rPr>
              <w:t xml:space="preserve">  </w:t>
            </w:r>
            <w:r>
              <w:rPr>
                <w:rFonts w:ascii="Times New Roman" w:hAnsi="Times New Roman" w:eastAsia="宋体" w:cs="Times New Roman"/>
                <w:sz w:val="22"/>
                <w:szCs w:val="22"/>
              </w:rPr>
              <w:t>日前发货，则合同将自动取消。</w:t>
            </w:r>
          </w:p>
          <w:p w14:paraId="2C334ABC">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p>
          <w:p w14:paraId="58E3BB3C">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r>
              <w:rPr>
                <w:rFonts w:hint="eastAsia" w:ascii="Times New Roman" w:hAnsi="Times New Roman" w:eastAsia="宋体" w:cs="Times New Roman"/>
                <w:sz w:val="22"/>
                <w:szCs w:val="22"/>
                <w:lang w:val="kk-KZ"/>
              </w:rPr>
              <w:t>7.2本合同自双方签字盖章之日起生效，一式二份，双方各持一份，具有同等法律效力。</w:t>
            </w:r>
          </w:p>
          <w:p w14:paraId="3392C5BD">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p>
          <w:p w14:paraId="20B8AE71">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p>
          <w:p w14:paraId="6808E32A">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p>
          <w:p w14:paraId="37FFB25A">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p>
          <w:p w14:paraId="3D6F9E15">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rPr>
            </w:pPr>
          </w:p>
          <w:p w14:paraId="7E104EE9">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kk-KZ"/>
              </w:rPr>
            </w:pPr>
          </w:p>
          <w:p w14:paraId="52B04531">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rPr>
            </w:pPr>
          </w:p>
          <w:p w14:paraId="72DA6834">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rPr>
            </w:pPr>
          </w:p>
          <w:p w14:paraId="08F5F4A5">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rPr>
            </w:pPr>
          </w:p>
          <w:p w14:paraId="32600DCF">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p>
          <w:p w14:paraId="4B8A777B">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p>
          <w:p w14:paraId="6CF71AE4">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p>
          <w:p w14:paraId="5D7A7112">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p>
          <w:p w14:paraId="5EDF73A5">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p>
          <w:p w14:paraId="516DF4A0">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p>
          <w:p w14:paraId="176B6FC2">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p>
          <w:p w14:paraId="34813371">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p>
          <w:p w14:paraId="57751748">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lang w:val="ru-RU"/>
              </w:rPr>
            </w:pPr>
          </w:p>
          <w:p w14:paraId="24DF830B">
            <w:pPr>
              <w:widowControl w:val="0"/>
              <w:autoSpaceDE w:val="0"/>
              <w:autoSpaceDN w:val="0"/>
              <w:adjustRightInd w:val="0"/>
              <w:snapToGrid w:val="0"/>
              <w:spacing w:line="240" w:lineRule="atLeast"/>
              <w:contextualSpacing/>
              <w:jc w:val="both"/>
              <w:rPr>
                <w:rFonts w:ascii="Times New Roman" w:hAnsi="Times New Roman" w:eastAsia="宋体" w:cs="Times New Roman"/>
                <w:sz w:val="22"/>
                <w:szCs w:val="22"/>
              </w:rPr>
            </w:pPr>
          </w:p>
          <w:p w14:paraId="72B39D7D">
            <w:pPr>
              <w:widowControl w:val="0"/>
              <w:autoSpaceDE w:val="0"/>
              <w:autoSpaceDN w:val="0"/>
              <w:adjustRightInd w:val="0"/>
              <w:snapToGrid w:val="0"/>
              <w:spacing w:line="240" w:lineRule="atLeast"/>
              <w:ind w:right="34"/>
              <w:contextualSpacing/>
              <w:rPr>
                <w:rFonts w:ascii="Times New Roman" w:hAnsi="Times New Roman" w:eastAsia="宋体" w:cs="Times New Roman"/>
                <w:b/>
                <w:bCs/>
                <w:sz w:val="22"/>
                <w:szCs w:val="22"/>
              </w:rPr>
            </w:pPr>
            <w:r>
              <w:rPr>
                <w:rFonts w:hint="eastAsia" w:ascii="Times New Roman" w:hAnsi="Times New Roman" w:eastAsia="宋体" w:cs="Times New Roman"/>
                <w:b/>
                <w:bCs/>
                <w:sz w:val="22"/>
                <w:szCs w:val="22"/>
              </w:rPr>
              <w:t>8.双方地址和要项</w:t>
            </w:r>
          </w:p>
          <w:p w14:paraId="6FADAA89">
            <w:pPr>
              <w:widowControl w:val="0"/>
              <w:autoSpaceDE w:val="0"/>
              <w:autoSpaceDN w:val="0"/>
              <w:adjustRightInd w:val="0"/>
              <w:snapToGrid w:val="0"/>
              <w:spacing w:line="240" w:lineRule="atLeast"/>
              <w:ind w:right="34"/>
              <w:contextualSpacing/>
              <w:rPr>
                <w:rFonts w:ascii="Times New Roman" w:hAnsi="Times New Roman" w:eastAsia="宋体" w:cs="Times New Roman"/>
                <w:sz w:val="22"/>
                <w:szCs w:val="22"/>
              </w:rPr>
            </w:pPr>
          </w:p>
          <w:p w14:paraId="747439C9">
            <w:pPr>
              <w:widowControl w:val="0"/>
              <w:autoSpaceDE w:val="0"/>
              <w:autoSpaceDN w:val="0"/>
              <w:adjustRightInd w:val="0"/>
              <w:snapToGrid w:val="0"/>
              <w:spacing w:line="240" w:lineRule="atLeast"/>
              <w:ind w:right="34"/>
              <w:contextualSpacing/>
              <w:jc w:val="both"/>
              <w:rPr>
                <w:rFonts w:ascii="Times New Roman" w:hAnsi="Times New Roman" w:eastAsia="宋体" w:cs="Times New Roman"/>
                <w:b/>
                <w:bCs/>
                <w:sz w:val="22"/>
                <w:szCs w:val="22"/>
              </w:rPr>
            </w:pPr>
            <w:r>
              <w:rPr>
                <w:rFonts w:hint="eastAsia" w:ascii="Times New Roman" w:hAnsi="Times New Roman" w:eastAsia="宋体" w:cs="Times New Roman"/>
                <w:b/>
                <w:bCs/>
                <w:sz w:val="22"/>
                <w:szCs w:val="22"/>
              </w:rPr>
              <w:t>卖方</w:t>
            </w:r>
            <w:r>
              <w:rPr>
                <w:rFonts w:ascii="Times New Roman" w:hAnsi="Times New Roman" w:eastAsia="宋体" w:cs="Times New Roman"/>
                <w:b/>
                <w:bCs/>
                <w:sz w:val="22"/>
                <w:szCs w:val="22"/>
              </w:rPr>
              <w:t>:</w:t>
            </w:r>
          </w:p>
          <w:p w14:paraId="29D9C324">
            <w:pPr>
              <w:widowControl w:val="0"/>
              <w:autoSpaceDE w:val="0"/>
              <w:autoSpaceDN w:val="0"/>
              <w:snapToGrid w:val="0"/>
              <w:spacing w:line="240" w:lineRule="atLeast"/>
              <w:contextualSpacing/>
              <w:jc w:val="both"/>
              <w:rPr>
                <w:rFonts w:ascii="Times New Roman" w:hAnsi="Times New Roman" w:eastAsia="宋体" w:cs="Times New Roman"/>
                <w:sz w:val="22"/>
                <w:szCs w:val="22"/>
              </w:rPr>
            </w:pPr>
            <w:r>
              <w:rPr>
                <w:rFonts w:ascii="Times New Roman" w:hAnsi="Times New Roman" w:eastAsia="宋体" w:cs="Times New Roman"/>
                <w:b/>
                <w:bCs/>
                <w:sz w:val="22"/>
                <w:szCs w:val="22"/>
              </w:rPr>
              <w:t xml:space="preserve">«Atameken Agro Trade», LLP </w:t>
            </w:r>
            <w:r>
              <w:rPr>
                <w:rFonts w:ascii="Times New Roman" w:hAnsi="Times New Roman" w:eastAsia="宋体" w:cs="Times New Roman"/>
                <w:sz w:val="22"/>
                <w:szCs w:val="22"/>
              </w:rPr>
              <w:t>BIN 200 140 033 328</w:t>
            </w:r>
          </w:p>
          <w:p w14:paraId="221FFDF1">
            <w:pPr>
              <w:widowControl w:val="0"/>
              <w:autoSpaceDE w:val="0"/>
              <w:autoSpaceDN w:val="0"/>
              <w:snapToGrid w:val="0"/>
              <w:spacing w:line="240" w:lineRule="atLeast"/>
              <w:contextualSpacing/>
              <w:jc w:val="both"/>
              <w:rPr>
                <w:rFonts w:ascii="Times New Roman" w:hAnsi="Times New Roman" w:eastAsia="宋体" w:cs="Times New Roman"/>
                <w:sz w:val="22"/>
                <w:szCs w:val="22"/>
              </w:rPr>
            </w:pPr>
            <w:r>
              <w:rPr>
                <w:rFonts w:ascii="Times New Roman" w:hAnsi="Times New Roman" w:eastAsia="宋体" w:cs="Times New Roman"/>
                <w:sz w:val="22"/>
                <w:szCs w:val="22"/>
              </w:rPr>
              <w:t>p.z. Vostochnaya, passage 20, building 30, 020000,</w:t>
            </w:r>
          </w:p>
          <w:p w14:paraId="405DD36D">
            <w:pPr>
              <w:widowControl w:val="0"/>
              <w:autoSpaceDE w:val="0"/>
              <w:autoSpaceDN w:val="0"/>
              <w:snapToGrid w:val="0"/>
              <w:spacing w:line="240" w:lineRule="atLeast"/>
              <w:contextualSpacing/>
              <w:jc w:val="both"/>
              <w:rPr>
                <w:rFonts w:ascii="Times New Roman" w:hAnsi="Times New Roman" w:eastAsia="宋体" w:cs="Times New Roman"/>
                <w:sz w:val="22"/>
                <w:szCs w:val="22"/>
              </w:rPr>
            </w:pPr>
            <w:r>
              <w:rPr>
                <w:rFonts w:ascii="Times New Roman" w:hAnsi="Times New Roman" w:eastAsia="宋体" w:cs="Times New Roman"/>
                <w:sz w:val="22"/>
                <w:szCs w:val="22"/>
              </w:rPr>
              <w:t xml:space="preserve">Kokshetau, Republic of Kazakhstan </w:t>
            </w:r>
          </w:p>
          <w:p w14:paraId="6A84E45F">
            <w:pPr>
              <w:widowControl w:val="0"/>
              <w:autoSpaceDE w:val="0"/>
              <w:autoSpaceDN w:val="0"/>
              <w:snapToGrid w:val="0"/>
              <w:spacing w:line="240" w:lineRule="atLeast"/>
              <w:contextualSpacing/>
              <w:jc w:val="both"/>
              <w:rPr>
                <w:rFonts w:ascii="Times New Roman" w:hAnsi="Times New Roman" w:eastAsia="宋体" w:cs="Times New Roman"/>
                <w:sz w:val="22"/>
                <w:szCs w:val="22"/>
              </w:rPr>
            </w:pPr>
            <w:r>
              <w:rPr>
                <w:rFonts w:ascii="Times New Roman" w:hAnsi="Times New Roman" w:eastAsia="宋体" w:cs="Times New Roman"/>
                <w:sz w:val="22"/>
                <w:szCs w:val="22"/>
              </w:rPr>
              <w:t xml:space="preserve">Recipient's Bank / Beneficiary Bank Branch </w:t>
            </w:r>
          </w:p>
          <w:p w14:paraId="073A004F">
            <w:pPr>
              <w:widowControl w:val="0"/>
              <w:autoSpaceDE w:val="0"/>
              <w:autoSpaceDN w:val="0"/>
              <w:snapToGrid w:val="0"/>
              <w:spacing w:line="240" w:lineRule="atLeast"/>
              <w:contextualSpacing/>
              <w:jc w:val="both"/>
              <w:rPr>
                <w:rFonts w:ascii="Times New Roman" w:hAnsi="Times New Roman" w:eastAsia="宋体" w:cs="Times New Roman"/>
                <w:sz w:val="22"/>
                <w:szCs w:val="22"/>
              </w:rPr>
            </w:pPr>
            <w:r>
              <w:rPr>
                <w:rFonts w:ascii="Times New Roman" w:hAnsi="Times New Roman" w:eastAsia="宋体" w:cs="Times New Roman"/>
                <w:sz w:val="22"/>
                <w:szCs w:val="22"/>
              </w:rPr>
              <w:t xml:space="preserve">ForteBankJSC: KZ1896520F0007755907 </w:t>
            </w:r>
          </w:p>
          <w:p w14:paraId="572A8A79">
            <w:pPr>
              <w:widowControl w:val="0"/>
              <w:autoSpaceDE w:val="0"/>
              <w:autoSpaceDN w:val="0"/>
              <w:snapToGrid w:val="0"/>
              <w:spacing w:line="240" w:lineRule="atLeast"/>
              <w:contextualSpacing/>
              <w:jc w:val="both"/>
              <w:rPr>
                <w:rFonts w:ascii="Times New Roman" w:hAnsi="Times New Roman" w:eastAsia="宋体" w:cs="Times New Roman"/>
                <w:sz w:val="22"/>
                <w:szCs w:val="22"/>
              </w:rPr>
            </w:pPr>
            <w:r>
              <w:rPr>
                <w:rFonts w:ascii="Times New Roman" w:hAnsi="Times New Roman" w:eastAsia="宋体" w:cs="Times New Roman"/>
                <w:sz w:val="22"/>
                <w:szCs w:val="22"/>
              </w:rPr>
              <w:t xml:space="preserve">BIC IRTYKZKA </w:t>
            </w:r>
          </w:p>
          <w:p w14:paraId="160F3181">
            <w:pPr>
              <w:widowControl w:val="0"/>
              <w:autoSpaceDE w:val="0"/>
              <w:autoSpaceDN w:val="0"/>
              <w:snapToGrid w:val="0"/>
              <w:spacing w:line="240" w:lineRule="atLeast"/>
              <w:contextualSpacing/>
              <w:jc w:val="both"/>
              <w:rPr>
                <w:rFonts w:ascii="Times New Roman" w:hAnsi="Times New Roman" w:eastAsia="宋体" w:cs="Times New Roman"/>
                <w:sz w:val="22"/>
                <w:szCs w:val="22"/>
              </w:rPr>
            </w:pPr>
            <w:r>
              <w:rPr>
                <w:rFonts w:ascii="Times New Roman" w:hAnsi="Times New Roman" w:eastAsia="宋体" w:cs="Times New Roman"/>
                <w:sz w:val="22"/>
                <w:szCs w:val="22"/>
              </w:rPr>
              <w:t xml:space="preserve">Correspondent Bank in US dollars: </w:t>
            </w:r>
          </w:p>
          <w:p w14:paraId="5FEAEAC4">
            <w:pPr>
              <w:widowControl w:val="0"/>
              <w:autoSpaceDE w:val="0"/>
              <w:autoSpaceDN w:val="0"/>
              <w:snapToGrid w:val="0"/>
              <w:spacing w:line="240" w:lineRule="atLeast"/>
              <w:contextualSpacing/>
              <w:jc w:val="both"/>
              <w:rPr>
                <w:rFonts w:ascii="Times New Roman" w:hAnsi="Times New Roman" w:eastAsia="宋体" w:cs="Times New Roman"/>
                <w:sz w:val="22"/>
                <w:szCs w:val="22"/>
              </w:rPr>
            </w:pPr>
            <w:r>
              <w:rPr>
                <w:rFonts w:ascii="Times New Roman" w:hAnsi="Times New Roman" w:eastAsia="宋体" w:cs="Times New Roman"/>
                <w:sz w:val="22"/>
                <w:szCs w:val="22"/>
              </w:rPr>
              <w:t xml:space="preserve">The Bank of New York Mellon, N.Y., USA SWIFT: IRVTUS3N </w:t>
            </w:r>
          </w:p>
          <w:p w14:paraId="523D574A">
            <w:pPr>
              <w:widowControl w:val="0"/>
              <w:autoSpaceDE w:val="0"/>
              <w:autoSpaceDN w:val="0"/>
              <w:snapToGrid w:val="0"/>
              <w:spacing w:line="240" w:lineRule="atLeast"/>
              <w:contextualSpacing/>
              <w:jc w:val="both"/>
              <w:rPr>
                <w:rFonts w:ascii="Times New Roman" w:hAnsi="Times New Roman" w:eastAsia="宋体" w:cs="Times New Roman"/>
                <w:sz w:val="22"/>
                <w:szCs w:val="22"/>
              </w:rPr>
            </w:pPr>
            <w:r>
              <w:rPr>
                <w:rFonts w:ascii="Times New Roman" w:hAnsi="Times New Roman" w:eastAsia="宋体" w:cs="Times New Roman"/>
                <w:sz w:val="22"/>
                <w:szCs w:val="22"/>
              </w:rPr>
              <w:t>Correspondent account 8900548533</w:t>
            </w:r>
          </w:p>
          <w:p w14:paraId="7FAAA7D2">
            <w:pPr>
              <w:widowControl w:val="0"/>
              <w:autoSpaceDE w:val="0"/>
              <w:autoSpaceDN w:val="0"/>
              <w:snapToGrid w:val="0"/>
              <w:spacing w:line="240" w:lineRule="atLeast"/>
              <w:contextualSpacing/>
              <w:jc w:val="both"/>
              <w:rPr>
                <w:rFonts w:ascii="Times New Roman" w:hAnsi="Times New Roman" w:eastAsia="宋体" w:cs="Times New Roman"/>
                <w:sz w:val="22"/>
                <w:szCs w:val="22"/>
              </w:rPr>
            </w:pPr>
          </w:p>
          <w:p w14:paraId="4665F84A">
            <w:pPr>
              <w:widowControl w:val="0"/>
              <w:autoSpaceDE w:val="0"/>
              <w:autoSpaceDN w:val="0"/>
              <w:snapToGrid w:val="0"/>
              <w:spacing w:line="240" w:lineRule="atLeast"/>
              <w:contextualSpacing/>
              <w:jc w:val="both"/>
              <w:rPr>
                <w:rFonts w:ascii="Times New Roman" w:hAnsi="Times New Roman" w:eastAsia="宋体" w:cs="Times New Roman"/>
                <w:sz w:val="22"/>
                <w:szCs w:val="22"/>
              </w:rPr>
            </w:pPr>
          </w:p>
          <w:p w14:paraId="35AA27C5">
            <w:pPr>
              <w:widowControl w:val="0"/>
              <w:autoSpaceDE w:val="0"/>
              <w:autoSpaceDN w:val="0"/>
              <w:snapToGrid w:val="0"/>
              <w:spacing w:line="240" w:lineRule="atLeast"/>
              <w:contextualSpacing/>
              <w:jc w:val="both"/>
              <w:rPr>
                <w:rFonts w:ascii="Times New Roman" w:hAnsi="Times New Roman" w:eastAsia="宋体" w:cs="Times New Roman"/>
                <w:sz w:val="22"/>
                <w:szCs w:val="22"/>
              </w:rPr>
            </w:pPr>
          </w:p>
          <w:p w14:paraId="6718E7D0">
            <w:pPr>
              <w:widowControl w:val="0"/>
              <w:autoSpaceDE w:val="0"/>
              <w:autoSpaceDN w:val="0"/>
              <w:snapToGrid w:val="0"/>
              <w:spacing w:line="240" w:lineRule="atLeast"/>
              <w:contextualSpacing/>
              <w:jc w:val="both"/>
              <w:rPr>
                <w:rFonts w:ascii="Times New Roman" w:hAnsi="Times New Roman" w:eastAsia="宋体" w:cs="Times New Roman"/>
                <w:b/>
                <w:bCs/>
                <w:sz w:val="22"/>
                <w:szCs w:val="22"/>
              </w:rPr>
            </w:pPr>
            <w:r>
              <w:rPr>
                <w:rFonts w:hint="eastAsia" w:ascii="Times New Roman" w:hAnsi="Times New Roman" w:eastAsia="宋体" w:cs="Times New Roman"/>
                <w:b/>
                <w:bCs/>
                <w:sz w:val="22"/>
                <w:szCs w:val="22"/>
                <w:lang w:val="ru-RU"/>
              </w:rPr>
              <w:t>总</w:t>
            </w:r>
            <w:r>
              <w:rPr>
                <w:rFonts w:ascii="Times New Roman" w:hAnsi="Times New Roman" w:eastAsia="宋体" w:cs="Times New Roman"/>
                <w:b/>
                <w:bCs/>
                <w:sz w:val="22"/>
                <w:szCs w:val="22"/>
              </w:rPr>
              <w:t xml:space="preserve"> </w:t>
            </w:r>
            <w:r>
              <w:rPr>
                <w:rFonts w:hint="eastAsia" w:ascii="Times New Roman" w:hAnsi="Times New Roman" w:eastAsia="宋体" w:cs="Times New Roman"/>
                <w:b/>
                <w:bCs/>
                <w:sz w:val="22"/>
                <w:szCs w:val="22"/>
                <w:lang w:val="ru-RU"/>
              </w:rPr>
              <w:t>经理</w:t>
            </w:r>
            <w:r>
              <w:rPr>
                <w:rFonts w:ascii="Times New Roman" w:hAnsi="Times New Roman" w:eastAsia="宋体" w:cs="Times New Roman"/>
                <w:b/>
                <w:bCs/>
                <w:sz w:val="22"/>
                <w:szCs w:val="22"/>
              </w:rPr>
              <w:t>:</w:t>
            </w:r>
          </w:p>
          <w:p w14:paraId="51D820FC">
            <w:pPr>
              <w:keepNext/>
              <w:widowControl w:val="0"/>
              <w:pBdr>
                <w:bottom w:val="single" w:color="auto" w:sz="12" w:space="1"/>
              </w:pBdr>
              <w:autoSpaceDE w:val="0"/>
              <w:autoSpaceDN w:val="0"/>
              <w:snapToGrid w:val="0"/>
              <w:spacing w:line="240" w:lineRule="atLeast"/>
              <w:contextualSpacing/>
              <w:jc w:val="both"/>
              <w:rPr>
                <w:rFonts w:ascii="Times New Roman" w:hAnsi="Times New Roman" w:eastAsia="Times New Roman" w:cs="Times New Roman"/>
                <w:sz w:val="22"/>
                <w:szCs w:val="22"/>
                <w:lang w:val="kk-KZ"/>
              </w:rPr>
            </w:pPr>
          </w:p>
          <w:p w14:paraId="32634068">
            <w:pPr>
              <w:keepNext/>
              <w:widowControl w:val="0"/>
              <w:pBdr>
                <w:bottom w:val="single" w:color="auto" w:sz="12" w:space="1"/>
              </w:pBdr>
              <w:autoSpaceDE w:val="0"/>
              <w:autoSpaceDN w:val="0"/>
              <w:snapToGrid w:val="0"/>
              <w:spacing w:line="240" w:lineRule="atLeast"/>
              <w:contextualSpacing/>
              <w:jc w:val="both"/>
              <w:rPr>
                <w:rFonts w:ascii="Times New Roman" w:hAnsi="Times New Roman" w:eastAsia="Times New Roman" w:cs="Times New Roman"/>
                <w:sz w:val="22"/>
                <w:szCs w:val="22"/>
                <w:lang w:val="kk-KZ"/>
              </w:rPr>
            </w:pPr>
          </w:p>
          <w:p w14:paraId="260CB68D">
            <w:pPr>
              <w:snapToGrid w:val="0"/>
              <w:spacing w:line="240" w:lineRule="atLeast"/>
              <w:contextualSpacing/>
              <w:rPr>
                <w:rFonts w:ascii="Times New Roman" w:hAnsi="Times New Roman" w:eastAsia="宋体" w:cs="Times New Roman"/>
                <w:b/>
                <w:bCs/>
                <w:sz w:val="22"/>
                <w:szCs w:val="22"/>
              </w:rPr>
            </w:pPr>
          </w:p>
          <w:p w14:paraId="50C41252">
            <w:pPr>
              <w:snapToGrid w:val="0"/>
              <w:spacing w:line="240" w:lineRule="atLeast"/>
              <w:contextualSpacing/>
              <w:rPr>
                <w:rFonts w:ascii="Times New Roman" w:hAnsi="Times New Roman" w:eastAsia="宋体" w:cs="Times New Roman"/>
                <w:sz w:val="22"/>
                <w:szCs w:val="22"/>
              </w:rPr>
            </w:pPr>
          </w:p>
          <w:p w14:paraId="43E0CFC5">
            <w:pPr>
              <w:snapToGrid w:val="0"/>
              <w:spacing w:line="240" w:lineRule="atLeast"/>
              <w:contextualSpacing/>
              <w:rPr>
                <w:rFonts w:ascii="Times New Roman" w:hAnsi="Times New Roman" w:eastAsia="宋体" w:cs="Times New Roman"/>
                <w:sz w:val="22"/>
                <w:szCs w:val="22"/>
              </w:rPr>
            </w:pPr>
          </w:p>
          <w:p w14:paraId="5533E150">
            <w:pPr>
              <w:snapToGrid w:val="0"/>
              <w:spacing w:line="240" w:lineRule="atLeast"/>
              <w:contextualSpacing/>
              <w:rPr>
                <w:rFonts w:ascii="Times New Roman" w:hAnsi="Times New Roman" w:eastAsia="宋体" w:cs="Times New Roman"/>
                <w:b/>
                <w:bCs/>
                <w:sz w:val="22"/>
                <w:szCs w:val="22"/>
              </w:rPr>
            </w:pPr>
            <w:r>
              <w:rPr>
                <w:rFonts w:hint="eastAsia" w:ascii="Times New Roman" w:hAnsi="Times New Roman" w:eastAsia="宋体" w:cs="Times New Roman"/>
                <w:b/>
                <w:bCs/>
                <w:sz w:val="22"/>
                <w:szCs w:val="22"/>
              </w:rPr>
              <w:t>买方</w:t>
            </w:r>
            <w:r>
              <w:rPr>
                <w:rFonts w:ascii="Times New Roman" w:hAnsi="Times New Roman" w:eastAsia="宋体" w:cs="Times New Roman"/>
                <w:b/>
                <w:bCs/>
                <w:sz w:val="22"/>
                <w:szCs w:val="22"/>
              </w:rPr>
              <w:t>:</w:t>
            </w:r>
          </w:p>
          <w:p w14:paraId="1D544C92">
            <w:pPr>
              <w:snapToGrid w:val="0"/>
              <w:spacing w:line="240" w:lineRule="atLeast"/>
              <w:contextualSpacing/>
              <w:jc w:val="both"/>
              <w:rPr>
                <w:rFonts w:ascii="Times New Roman" w:hAnsi="Times New Roman" w:eastAsia="宋体" w:cs="Times New Roman"/>
                <w:color w:val="000000" w:themeColor="text1"/>
                <w:sz w:val="22"/>
                <w:szCs w:val="22"/>
                <w:lang w:val="kk-KZ"/>
                <w14:textFill>
                  <w14:solidFill>
                    <w14:schemeClr w14:val="tx1"/>
                  </w14:solidFill>
                </w14:textFill>
              </w:rPr>
            </w:pPr>
            <w:r>
              <w:rPr>
                <w:rFonts w:hint="eastAsia" w:ascii="Times New Roman" w:hAnsi="Times New Roman" w:eastAsia="宋体" w:cs="Times New Roman"/>
                <w:color w:val="000000" w:themeColor="text1"/>
                <w:sz w:val="22"/>
                <w:szCs w:val="22"/>
                <w:lang w:val="kk-KZ"/>
                <w14:textFill>
                  <w14:solidFill>
                    <w14:schemeClr w14:val="tx1"/>
                  </w14:solidFill>
                </w14:textFill>
              </w:rPr>
              <w:t>Bankname/银行名称:</w:t>
            </w:r>
          </w:p>
          <w:p w14:paraId="2FAD256A">
            <w:pPr>
              <w:widowControl w:val="0"/>
              <w:pBdr>
                <w:bottom w:val="single" w:color="auto" w:sz="12" w:space="1"/>
              </w:pBdr>
              <w:autoSpaceDE w:val="0"/>
              <w:autoSpaceDN w:val="0"/>
              <w:snapToGrid w:val="0"/>
              <w:spacing w:line="240" w:lineRule="atLeast"/>
              <w:contextualSpacing/>
              <w:jc w:val="both"/>
              <w:rPr>
                <w:rFonts w:ascii="Times New Roman" w:hAnsi="Times New Roman" w:eastAsia="宋体" w:cs="Times New Roman"/>
                <w:sz w:val="22"/>
                <w:szCs w:val="22"/>
                <w:lang w:val="kk-KZ"/>
              </w:rPr>
            </w:pPr>
          </w:p>
          <w:p w14:paraId="510EE16F">
            <w:pPr>
              <w:widowControl w:val="0"/>
              <w:pBdr>
                <w:bottom w:val="single" w:color="auto" w:sz="12" w:space="1"/>
              </w:pBdr>
              <w:autoSpaceDE w:val="0"/>
              <w:autoSpaceDN w:val="0"/>
              <w:snapToGrid w:val="0"/>
              <w:spacing w:line="240" w:lineRule="atLeast"/>
              <w:contextualSpacing/>
              <w:jc w:val="both"/>
              <w:rPr>
                <w:rFonts w:ascii="Times New Roman" w:hAnsi="Times New Roman" w:eastAsia="宋体" w:cs="Times New Roman"/>
                <w:color w:val="000000" w:themeColor="text1"/>
                <w:sz w:val="22"/>
                <w:szCs w:val="22"/>
                <w:lang w:val="kk-KZ"/>
                <w14:textFill>
                  <w14:solidFill>
                    <w14:schemeClr w14:val="tx1"/>
                  </w14:solidFill>
                </w14:textFill>
              </w:rPr>
            </w:pPr>
          </w:p>
          <w:p w14:paraId="1BC64E3B">
            <w:pPr>
              <w:widowControl w:val="0"/>
              <w:pBdr>
                <w:bottom w:val="single" w:color="auto" w:sz="12" w:space="1"/>
              </w:pBdr>
              <w:autoSpaceDE w:val="0"/>
              <w:autoSpaceDN w:val="0"/>
              <w:snapToGrid w:val="0"/>
              <w:spacing w:line="240" w:lineRule="atLeast"/>
              <w:contextualSpacing/>
              <w:jc w:val="both"/>
              <w:rPr>
                <w:rFonts w:ascii="Times New Roman" w:hAnsi="Times New Roman" w:eastAsia="宋体" w:cs="Times New Roman"/>
                <w:color w:val="000000" w:themeColor="text1"/>
                <w:sz w:val="22"/>
                <w:szCs w:val="22"/>
                <w:lang w:val="kk-KZ"/>
                <w14:textFill>
                  <w14:solidFill>
                    <w14:schemeClr w14:val="tx1"/>
                  </w14:solidFill>
                </w14:textFill>
              </w:rPr>
            </w:pPr>
          </w:p>
          <w:p w14:paraId="0EE48402">
            <w:pPr>
              <w:widowControl w:val="0"/>
              <w:pBdr>
                <w:bottom w:val="single" w:color="auto" w:sz="12" w:space="1"/>
              </w:pBdr>
              <w:autoSpaceDE w:val="0"/>
              <w:autoSpaceDN w:val="0"/>
              <w:snapToGrid w:val="0"/>
              <w:spacing w:line="240" w:lineRule="atLeast"/>
              <w:contextualSpacing/>
              <w:jc w:val="both"/>
              <w:rPr>
                <w:rFonts w:ascii="Times New Roman" w:hAnsi="Times New Roman" w:eastAsia="宋体" w:cs="Times New Roman"/>
                <w:color w:val="000000" w:themeColor="text1"/>
                <w:sz w:val="22"/>
                <w:szCs w:val="22"/>
                <w:lang w:val="kk-KZ"/>
                <w14:textFill>
                  <w14:solidFill>
                    <w14:schemeClr w14:val="tx1"/>
                  </w14:solidFill>
                </w14:textFill>
              </w:rPr>
            </w:pPr>
          </w:p>
          <w:p w14:paraId="51370C77">
            <w:pPr>
              <w:widowControl w:val="0"/>
              <w:pBdr>
                <w:bottom w:val="single" w:color="auto" w:sz="12" w:space="1"/>
              </w:pBdr>
              <w:autoSpaceDE w:val="0"/>
              <w:autoSpaceDN w:val="0"/>
              <w:snapToGrid w:val="0"/>
              <w:spacing w:line="240" w:lineRule="atLeast"/>
              <w:contextualSpacing/>
              <w:jc w:val="both"/>
              <w:rPr>
                <w:rFonts w:ascii="Times New Roman" w:hAnsi="Times New Roman" w:eastAsia="宋体" w:cs="Times New Roman"/>
                <w:color w:val="000000" w:themeColor="text1"/>
                <w:sz w:val="22"/>
                <w:szCs w:val="22"/>
                <w:lang w:val="kk-KZ"/>
                <w14:textFill>
                  <w14:solidFill>
                    <w14:schemeClr w14:val="tx1"/>
                  </w14:solidFill>
                </w14:textFill>
              </w:rPr>
            </w:pPr>
          </w:p>
          <w:p w14:paraId="631D76DA">
            <w:pPr>
              <w:widowControl w:val="0"/>
              <w:pBdr>
                <w:bottom w:val="single" w:color="auto" w:sz="12" w:space="1"/>
              </w:pBdr>
              <w:autoSpaceDE w:val="0"/>
              <w:autoSpaceDN w:val="0"/>
              <w:snapToGrid w:val="0"/>
              <w:spacing w:line="240" w:lineRule="atLeast"/>
              <w:contextualSpacing/>
              <w:jc w:val="both"/>
              <w:rPr>
                <w:rFonts w:ascii="Times New Roman" w:hAnsi="Times New Roman" w:eastAsia="宋体" w:cs="Times New Roman"/>
                <w:color w:val="000000" w:themeColor="text1"/>
                <w:sz w:val="22"/>
                <w:szCs w:val="22"/>
                <w:lang w:val="kk-KZ"/>
                <w14:textFill>
                  <w14:solidFill>
                    <w14:schemeClr w14:val="tx1"/>
                  </w14:solidFill>
                </w14:textFill>
              </w:rPr>
            </w:pPr>
          </w:p>
          <w:p w14:paraId="5966F880">
            <w:pPr>
              <w:widowControl w:val="0"/>
              <w:pBdr>
                <w:bottom w:val="single" w:color="auto" w:sz="12" w:space="1"/>
              </w:pBdr>
              <w:autoSpaceDE w:val="0"/>
              <w:autoSpaceDN w:val="0"/>
              <w:snapToGrid w:val="0"/>
              <w:spacing w:line="240" w:lineRule="atLeast"/>
              <w:contextualSpacing/>
              <w:jc w:val="both"/>
              <w:rPr>
                <w:rFonts w:ascii="Times New Roman" w:hAnsi="Times New Roman" w:eastAsia="宋体" w:cs="Times New Roman"/>
                <w:color w:val="000000" w:themeColor="text1"/>
                <w:sz w:val="22"/>
                <w:szCs w:val="22"/>
                <w:lang w:val="kk-KZ"/>
                <w14:textFill>
                  <w14:solidFill>
                    <w14:schemeClr w14:val="tx1"/>
                  </w14:solidFill>
                </w14:textFill>
              </w:rPr>
            </w:pPr>
          </w:p>
          <w:p w14:paraId="2E8E55F9">
            <w:pPr>
              <w:widowControl w:val="0"/>
              <w:pBdr>
                <w:bottom w:val="single" w:color="auto" w:sz="12" w:space="1"/>
              </w:pBdr>
              <w:autoSpaceDE w:val="0"/>
              <w:autoSpaceDN w:val="0"/>
              <w:snapToGrid w:val="0"/>
              <w:spacing w:line="240" w:lineRule="atLeast"/>
              <w:contextualSpacing/>
              <w:jc w:val="both"/>
              <w:rPr>
                <w:rFonts w:ascii="Times New Roman" w:hAnsi="Times New Roman" w:eastAsia="宋体" w:cs="Times New Roman"/>
                <w:sz w:val="22"/>
                <w:szCs w:val="22"/>
                <w:lang w:val="kk-KZ"/>
              </w:rPr>
            </w:pPr>
          </w:p>
          <w:p w14:paraId="4C21D00F">
            <w:pPr>
              <w:widowControl w:val="0"/>
              <w:pBdr>
                <w:bottom w:val="single" w:color="auto" w:sz="12" w:space="1"/>
              </w:pBdr>
              <w:autoSpaceDE w:val="0"/>
              <w:autoSpaceDN w:val="0"/>
              <w:snapToGrid w:val="0"/>
              <w:spacing w:line="240" w:lineRule="atLeast"/>
              <w:contextualSpacing/>
              <w:jc w:val="both"/>
              <w:rPr>
                <w:rFonts w:ascii="Times New Roman" w:hAnsi="Times New Roman" w:eastAsia="宋体" w:cs="Times New Roman"/>
                <w:sz w:val="22"/>
                <w:szCs w:val="22"/>
                <w:lang w:val="kk-KZ"/>
              </w:rPr>
            </w:pPr>
          </w:p>
          <w:p w14:paraId="48379D13">
            <w:pPr>
              <w:widowControl w:val="0"/>
              <w:autoSpaceDE w:val="0"/>
              <w:autoSpaceDN w:val="0"/>
              <w:snapToGrid w:val="0"/>
              <w:spacing w:line="240" w:lineRule="atLeast"/>
              <w:contextualSpacing/>
              <w:jc w:val="both"/>
              <w:rPr>
                <w:rFonts w:ascii="Times New Roman" w:hAnsi="Times New Roman"/>
                <w:b/>
                <w:sz w:val="22"/>
                <w:highlight w:val="yellow"/>
                <w:lang w:val="kk-KZ"/>
              </w:rPr>
            </w:pPr>
          </w:p>
        </w:tc>
      </w:tr>
    </w:tbl>
    <w:p w14:paraId="2AE4ADCD">
      <w:pPr>
        <w:spacing w:line="240" w:lineRule="atLeast"/>
        <w:rPr>
          <w:rFonts w:ascii="Times New Roman" w:hAnsi="Times New Roman" w:cs="Times New Roman"/>
          <w:sz w:val="22"/>
          <w:szCs w:val="22"/>
          <w:lang w:val="kk-KZ"/>
        </w:rPr>
      </w:pPr>
    </w:p>
    <w:sectPr>
      <w:pgSz w:w="11906" w:h="16838"/>
      <w:pgMar w:top="851" w:right="1800" w:bottom="426"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TTimes/Cyrillic">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auto"/>
    <w:pitch w:val="default"/>
    <w:sig w:usb0="00000000" w:usb1="00000000" w:usb2="00000000" w:usb3="00000000" w:csb0="00000000" w:csb1="00000000"/>
  </w:font>
  <w:font w:name="Arial Unicode MS">
    <w:altName w:val="Adobe Gothic Std B"/>
    <w:panose1 w:val="020B0604020202020204"/>
    <w:charset w:val="80"/>
    <w:family w:val="swiss"/>
    <w:pitch w:val="default"/>
    <w:sig w:usb0="00000000" w:usb1="00000000" w:usb2="0000003F" w:usb3="00000000" w:csb0="603F01FF" w:csb1="FFFF0000"/>
  </w:font>
  <w:font w:name="Adobe Gothic Std B">
    <w:panose1 w:val="020B0800000000000000"/>
    <w:charset w:val="80"/>
    <w:family w:val="auto"/>
    <w:pitch w:val="default"/>
    <w:sig w:usb0="00000001" w:usb1="21D72C10" w:usb2="00000010" w:usb3="00000000" w:csb0="602A0005"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E80218"/>
    <w:multiLevelType w:val="multilevel"/>
    <w:tmpl w:val="3BE8021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F4D38A7"/>
    <w:multiLevelType w:val="multilevel"/>
    <w:tmpl w:val="3F4D38A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FA02C18"/>
    <w:multiLevelType w:val="multilevel"/>
    <w:tmpl w:val="3FA02C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noPunctuationKerning w:val="1"/>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5ZGI0NDJjOGE5OTdiMDQ1NjZhZmNjZDIwM2U2ODkifQ=="/>
  </w:docVars>
  <w:rsids>
    <w:rsidRoot w:val="7F63543E"/>
    <w:rsid w:val="0000263C"/>
    <w:rsid w:val="0000571C"/>
    <w:rsid w:val="00015380"/>
    <w:rsid w:val="000231B4"/>
    <w:rsid w:val="0002701D"/>
    <w:rsid w:val="000277F7"/>
    <w:rsid w:val="00027EB3"/>
    <w:rsid w:val="00031AE8"/>
    <w:rsid w:val="00036BFF"/>
    <w:rsid w:val="00044C6B"/>
    <w:rsid w:val="00050AAC"/>
    <w:rsid w:val="0005518B"/>
    <w:rsid w:val="00056E86"/>
    <w:rsid w:val="00057CE1"/>
    <w:rsid w:val="00073AAF"/>
    <w:rsid w:val="00083B07"/>
    <w:rsid w:val="00092192"/>
    <w:rsid w:val="000946E8"/>
    <w:rsid w:val="000A322D"/>
    <w:rsid w:val="000A3CBD"/>
    <w:rsid w:val="000B3500"/>
    <w:rsid w:val="000B36B0"/>
    <w:rsid w:val="000B3E61"/>
    <w:rsid w:val="000C318F"/>
    <w:rsid w:val="000E05F0"/>
    <w:rsid w:val="000E33D3"/>
    <w:rsid w:val="000E7BFA"/>
    <w:rsid w:val="00100CFE"/>
    <w:rsid w:val="00101B25"/>
    <w:rsid w:val="0010226B"/>
    <w:rsid w:val="00102D43"/>
    <w:rsid w:val="00123E96"/>
    <w:rsid w:val="00124372"/>
    <w:rsid w:val="00130191"/>
    <w:rsid w:val="00130645"/>
    <w:rsid w:val="00134567"/>
    <w:rsid w:val="00142B53"/>
    <w:rsid w:val="00143F9C"/>
    <w:rsid w:val="00151E9B"/>
    <w:rsid w:val="00152D89"/>
    <w:rsid w:val="001536EC"/>
    <w:rsid w:val="001659BB"/>
    <w:rsid w:val="00172586"/>
    <w:rsid w:val="00173851"/>
    <w:rsid w:val="00174EA6"/>
    <w:rsid w:val="00177421"/>
    <w:rsid w:val="00180127"/>
    <w:rsid w:val="00181218"/>
    <w:rsid w:val="00181D59"/>
    <w:rsid w:val="001866F4"/>
    <w:rsid w:val="00191486"/>
    <w:rsid w:val="001921ED"/>
    <w:rsid w:val="001927D7"/>
    <w:rsid w:val="00193470"/>
    <w:rsid w:val="001953C0"/>
    <w:rsid w:val="001B4C6F"/>
    <w:rsid w:val="001B4DEB"/>
    <w:rsid w:val="001C3697"/>
    <w:rsid w:val="001C53DB"/>
    <w:rsid w:val="001D12D3"/>
    <w:rsid w:val="001D12D6"/>
    <w:rsid w:val="001F29C4"/>
    <w:rsid w:val="00200612"/>
    <w:rsid w:val="002060A8"/>
    <w:rsid w:val="00206EBC"/>
    <w:rsid w:val="00212061"/>
    <w:rsid w:val="00213529"/>
    <w:rsid w:val="0021642A"/>
    <w:rsid w:val="00217AA7"/>
    <w:rsid w:val="002402F6"/>
    <w:rsid w:val="00245023"/>
    <w:rsid w:val="002529C1"/>
    <w:rsid w:val="002556D1"/>
    <w:rsid w:val="00264F23"/>
    <w:rsid w:val="00265803"/>
    <w:rsid w:val="00265C79"/>
    <w:rsid w:val="00267E35"/>
    <w:rsid w:val="00271917"/>
    <w:rsid w:val="00271D04"/>
    <w:rsid w:val="002770FE"/>
    <w:rsid w:val="002806EB"/>
    <w:rsid w:val="00284177"/>
    <w:rsid w:val="00290A15"/>
    <w:rsid w:val="002966E1"/>
    <w:rsid w:val="002C35E3"/>
    <w:rsid w:val="002D3971"/>
    <w:rsid w:val="002D4596"/>
    <w:rsid w:val="002D6FEA"/>
    <w:rsid w:val="002E0546"/>
    <w:rsid w:val="002E0F3A"/>
    <w:rsid w:val="002E1302"/>
    <w:rsid w:val="002F2BA4"/>
    <w:rsid w:val="002F5822"/>
    <w:rsid w:val="00300A64"/>
    <w:rsid w:val="003100C5"/>
    <w:rsid w:val="00311263"/>
    <w:rsid w:val="0032264C"/>
    <w:rsid w:val="00324FDE"/>
    <w:rsid w:val="00331980"/>
    <w:rsid w:val="00333C1D"/>
    <w:rsid w:val="003343F2"/>
    <w:rsid w:val="00352444"/>
    <w:rsid w:val="00355F47"/>
    <w:rsid w:val="0036057C"/>
    <w:rsid w:val="00372003"/>
    <w:rsid w:val="00373700"/>
    <w:rsid w:val="003746B3"/>
    <w:rsid w:val="0037478B"/>
    <w:rsid w:val="00386BE4"/>
    <w:rsid w:val="00390329"/>
    <w:rsid w:val="003A3D7A"/>
    <w:rsid w:val="003C6189"/>
    <w:rsid w:val="003E13A8"/>
    <w:rsid w:val="003E43A8"/>
    <w:rsid w:val="003F227D"/>
    <w:rsid w:val="00402246"/>
    <w:rsid w:val="00411D32"/>
    <w:rsid w:val="00414040"/>
    <w:rsid w:val="004174A8"/>
    <w:rsid w:val="00420EEA"/>
    <w:rsid w:val="00422C87"/>
    <w:rsid w:val="00423535"/>
    <w:rsid w:val="004350EC"/>
    <w:rsid w:val="0044158E"/>
    <w:rsid w:val="004453A9"/>
    <w:rsid w:val="004459E5"/>
    <w:rsid w:val="0045274B"/>
    <w:rsid w:val="00464568"/>
    <w:rsid w:val="00465D98"/>
    <w:rsid w:val="00466D5A"/>
    <w:rsid w:val="00467DB2"/>
    <w:rsid w:val="004732CD"/>
    <w:rsid w:val="00475FCC"/>
    <w:rsid w:val="00482B1A"/>
    <w:rsid w:val="00487922"/>
    <w:rsid w:val="0049689A"/>
    <w:rsid w:val="004A22D9"/>
    <w:rsid w:val="004A2887"/>
    <w:rsid w:val="004A3BE7"/>
    <w:rsid w:val="004A5B47"/>
    <w:rsid w:val="004B3480"/>
    <w:rsid w:val="004B3635"/>
    <w:rsid w:val="004B4BDC"/>
    <w:rsid w:val="004B5143"/>
    <w:rsid w:val="004C02D6"/>
    <w:rsid w:val="004D17F9"/>
    <w:rsid w:val="004D5C6A"/>
    <w:rsid w:val="004E6CB7"/>
    <w:rsid w:val="004F0738"/>
    <w:rsid w:val="0050301A"/>
    <w:rsid w:val="005070DE"/>
    <w:rsid w:val="00511554"/>
    <w:rsid w:val="00512611"/>
    <w:rsid w:val="00512E7C"/>
    <w:rsid w:val="005212BE"/>
    <w:rsid w:val="00525165"/>
    <w:rsid w:val="005368CB"/>
    <w:rsid w:val="00541908"/>
    <w:rsid w:val="00543B0B"/>
    <w:rsid w:val="00544C66"/>
    <w:rsid w:val="005474FB"/>
    <w:rsid w:val="005566D8"/>
    <w:rsid w:val="00556731"/>
    <w:rsid w:val="00556A29"/>
    <w:rsid w:val="00567FE0"/>
    <w:rsid w:val="00570241"/>
    <w:rsid w:val="00582BD3"/>
    <w:rsid w:val="005831CE"/>
    <w:rsid w:val="00591B3F"/>
    <w:rsid w:val="00594EC2"/>
    <w:rsid w:val="005B17DB"/>
    <w:rsid w:val="005B2080"/>
    <w:rsid w:val="005B63D2"/>
    <w:rsid w:val="005B743D"/>
    <w:rsid w:val="005C6795"/>
    <w:rsid w:val="005E3279"/>
    <w:rsid w:val="005E4A41"/>
    <w:rsid w:val="006000F2"/>
    <w:rsid w:val="00607AED"/>
    <w:rsid w:val="00615FF7"/>
    <w:rsid w:val="00620715"/>
    <w:rsid w:val="00626E72"/>
    <w:rsid w:val="006312D6"/>
    <w:rsid w:val="00631E98"/>
    <w:rsid w:val="0063517A"/>
    <w:rsid w:val="00642E96"/>
    <w:rsid w:val="006518E2"/>
    <w:rsid w:val="00663229"/>
    <w:rsid w:val="00665C49"/>
    <w:rsid w:val="00665C75"/>
    <w:rsid w:val="00665F09"/>
    <w:rsid w:val="00676720"/>
    <w:rsid w:val="00683317"/>
    <w:rsid w:val="00690AE0"/>
    <w:rsid w:val="00692977"/>
    <w:rsid w:val="006931EA"/>
    <w:rsid w:val="00695EF7"/>
    <w:rsid w:val="00697D85"/>
    <w:rsid w:val="00697E1B"/>
    <w:rsid w:val="006A57C3"/>
    <w:rsid w:val="006B246F"/>
    <w:rsid w:val="006C571D"/>
    <w:rsid w:val="006F2901"/>
    <w:rsid w:val="006F3044"/>
    <w:rsid w:val="00707A28"/>
    <w:rsid w:val="00710C70"/>
    <w:rsid w:val="00720CA9"/>
    <w:rsid w:val="00735054"/>
    <w:rsid w:val="00737173"/>
    <w:rsid w:val="007379CD"/>
    <w:rsid w:val="00747232"/>
    <w:rsid w:val="007518CC"/>
    <w:rsid w:val="00751DB8"/>
    <w:rsid w:val="007563EF"/>
    <w:rsid w:val="0076266F"/>
    <w:rsid w:val="007A5DD3"/>
    <w:rsid w:val="007B3FF8"/>
    <w:rsid w:val="007B60E4"/>
    <w:rsid w:val="007C7928"/>
    <w:rsid w:val="007F49EA"/>
    <w:rsid w:val="007F5DCF"/>
    <w:rsid w:val="00801B2A"/>
    <w:rsid w:val="00805566"/>
    <w:rsid w:val="0081601B"/>
    <w:rsid w:val="008264EF"/>
    <w:rsid w:val="00834DD5"/>
    <w:rsid w:val="00836049"/>
    <w:rsid w:val="00840003"/>
    <w:rsid w:val="0084296D"/>
    <w:rsid w:val="00846ECA"/>
    <w:rsid w:val="008536AC"/>
    <w:rsid w:val="00881905"/>
    <w:rsid w:val="00891AB3"/>
    <w:rsid w:val="00894D6A"/>
    <w:rsid w:val="008A3FF1"/>
    <w:rsid w:val="008B6D9F"/>
    <w:rsid w:val="008C2B9F"/>
    <w:rsid w:val="008C4452"/>
    <w:rsid w:val="008C51AD"/>
    <w:rsid w:val="008E3529"/>
    <w:rsid w:val="008E36D9"/>
    <w:rsid w:val="008E648A"/>
    <w:rsid w:val="008E70C6"/>
    <w:rsid w:val="008E718E"/>
    <w:rsid w:val="008F5AE8"/>
    <w:rsid w:val="008F5BFD"/>
    <w:rsid w:val="00901DCA"/>
    <w:rsid w:val="00911E0B"/>
    <w:rsid w:val="009200EC"/>
    <w:rsid w:val="00920A12"/>
    <w:rsid w:val="009224A9"/>
    <w:rsid w:val="009279EA"/>
    <w:rsid w:val="009401BA"/>
    <w:rsid w:val="009432AD"/>
    <w:rsid w:val="0094467E"/>
    <w:rsid w:val="00954DDA"/>
    <w:rsid w:val="00965D0E"/>
    <w:rsid w:val="00973DC8"/>
    <w:rsid w:val="0097461C"/>
    <w:rsid w:val="00975387"/>
    <w:rsid w:val="0098308C"/>
    <w:rsid w:val="00984C6F"/>
    <w:rsid w:val="00990CD4"/>
    <w:rsid w:val="00995869"/>
    <w:rsid w:val="009A3BAA"/>
    <w:rsid w:val="009C1FCC"/>
    <w:rsid w:val="009C3738"/>
    <w:rsid w:val="009C75FF"/>
    <w:rsid w:val="009D1DD6"/>
    <w:rsid w:val="009D4AB6"/>
    <w:rsid w:val="009D7F27"/>
    <w:rsid w:val="009E51FB"/>
    <w:rsid w:val="009E6C00"/>
    <w:rsid w:val="009F11E1"/>
    <w:rsid w:val="009F26F8"/>
    <w:rsid w:val="009F4D7C"/>
    <w:rsid w:val="00A03600"/>
    <w:rsid w:val="00A04ABA"/>
    <w:rsid w:val="00A05244"/>
    <w:rsid w:val="00A10936"/>
    <w:rsid w:val="00A14D2F"/>
    <w:rsid w:val="00A158AC"/>
    <w:rsid w:val="00A231D4"/>
    <w:rsid w:val="00A33C62"/>
    <w:rsid w:val="00A3670E"/>
    <w:rsid w:val="00A41EF5"/>
    <w:rsid w:val="00A51E04"/>
    <w:rsid w:val="00A539C2"/>
    <w:rsid w:val="00A57214"/>
    <w:rsid w:val="00A70E31"/>
    <w:rsid w:val="00A72162"/>
    <w:rsid w:val="00AA14E1"/>
    <w:rsid w:val="00AA59BF"/>
    <w:rsid w:val="00AC2BC5"/>
    <w:rsid w:val="00AC2DD8"/>
    <w:rsid w:val="00AC2E34"/>
    <w:rsid w:val="00AC65C8"/>
    <w:rsid w:val="00AD32C3"/>
    <w:rsid w:val="00AD3A9E"/>
    <w:rsid w:val="00AD7236"/>
    <w:rsid w:val="00AF2B02"/>
    <w:rsid w:val="00AF5F48"/>
    <w:rsid w:val="00AF7981"/>
    <w:rsid w:val="00B059E3"/>
    <w:rsid w:val="00B108AD"/>
    <w:rsid w:val="00B11307"/>
    <w:rsid w:val="00B33031"/>
    <w:rsid w:val="00B33F28"/>
    <w:rsid w:val="00B36827"/>
    <w:rsid w:val="00B61047"/>
    <w:rsid w:val="00B646CF"/>
    <w:rsid w:val="00B75F15"/>
    <w:rsid w:val="00B81163"/>
    <w:rsid w:val="00B840FF"/>
    <w:rsid w:val="00B864DA"/>
    <w:rsid w:val="00B86FF4"/>
    <w:rsid w:val="00B933FB"/>
    <w:rsid w:val="00BA3968"/>
    <w:rsid w:val="00BA735A"/>
    <w:rsid w:val="00BC3F40"/>
    <w:rsid w:val="00BE62B6"/>
    <w:rsid w:val="00C016F1"/>
    <w:rsid w:val="00C02E20"/>
    <w:rsid w:val="00C06A36"/>
    <w:rsid w:val="00C07FD1"/>
    <w:rsid w:val="00C1287D"/>
    <w:rsid w:val="00C13F84"/>
    <w:rsid w:val="00C15EBD"/>
    <w:rsid w:val="00C22295"/>
    <w:rsid w:val="00C22DA5"/>
    <w:rsid w:val="00C2616E"/>
    <w:rsid w:val="00C31199"/>
    <w:rsid w:val="00C31D1B"/>
    <w:rsid w:val="00C34EF8"/>
    <w:rsid w:val="00C40E16"/>
    <w:rsid w:val="00C706F4"/>
    <w:rsid w:val="00C74152"/>
    <w:rsid w:val="00C7764E"/>
    <w:rsid w:val="00C8292C"/>
    <w:rsid w:val="00C94F7C"/>
    <w:rsid w:val="00C96A3E"/>
    <w:rsid w:val="00CA0076"/>
    <w:rsid w:val="00CB62B3"/>
    <w:rsid w:val="00CC7276"/>
    <w:rsid w:val="00CD3BCD"/>
    <w:rsid w:val="00CE40ED"/>
    <w:rsid w:val="00D00C00"/>
    <w:rsid w:val="00D019FB"/>
    <w:rsid w:val="00D03E92"/>
    <w:rsid w:val="00D07001"/>
    <w:rsid w:val="00D2348D"/>
    <w:rsid w:val="00D30E49"/>
    <w:rsid w:val="00D30F96"/>
    <w:rsid w:val="00D45175"/>
    <w:rsid w:val="00D5546A"/>
    <w:rsid w:val="00D5671E"/>
    <w:rsid w:val="00D63757"/>
    <w:rsid w:val="00D638A2"/>
    <w:rsid w:val="00D65AA4"/>
    <w:rsid w:val="00D74264"/>
    <w:rsid w:val="00D82794"/>
    <w:rsid w:val="00D8470A"/>
    <w:rsid w:val="00D9397D"/>
    <w:rsid w:val="00D97259"/>
    <w:rsid w:val="00DA144D"/>
    <w:rsid w:val="00DA52A5"/>
    <w:rsid w:val="00DA7D7A"/>
    <w:rsid w:val="00DB6F35"/>
    <w:rsid w:val="00DC5F12"/>
    <w:rsid w:val="00DC605A"/>
    <w:rsid w:val="00DC7403"/>
    <w:rsid w:val="00DD11B6"/>
    <w:rsid w:val="00DD2F64"/>
    <w:rsid w:val="00DD6BBF"/>
    <w:rsid w:val="00DE7C6F"/>
    <w:rsid w:val="00DF2D9E"/>
    <w:rsid w:val="00DF3FEE"/>
    <w:rsid w:val="00DF44DE"/>
    <w:rsid w:val="00DF67DF"/>
    <w:rsid w:val="00E0110D"/>
    <w:rsid w:val="00E02E8B"/>
    <w:rsid w:val="00E132ED"/>
    <w:rsid w:val="00E22DD0"/>
    <w:rsid w:val="00E25C23"/>
    <w:rsid w:val="00E32017"/>
    <w:rsid w:val="00E4543F"/>
    <w:rsid w:val="00E56AE6"/>
    <w:rsid w:val="00E655D4"/>
    <w:rsid w:val="00E65CB9"/>
    <w:rsid w:val="00E719E3"/>
    <w:rsid w:val="00E75834"/>
    <w:rsid w:val="00E85D23"/>
    <w:rsid w:val="00E900C3"/>
    <w:rsid w:val="00E92209"/>
    <w:rsid w:val="00EA5591"/>
    <w:rsid w:val="00EA625F"/>
    <w:rsid w:val="00EB155D"/>
    <w:rsid w:val="00EB22FB"/>
    <w:rsid w:val="00EB33AD"/>
    <w:rsid w:val="00EC271D"/>
    <w:rsid w:val="00EC33AA"/>
    <w:rsid w:val="00EC3726"/>
    <w:rsid w:val="00ED0AEF"/>
    <w:rsid w:val="00ED171C"/>
    <w:rsid w:val="00ED5F20"/>
    <w:rsid w:val="00EE00E2"/>
    <w:rsid w:val="00EE1564"/>
    <w:rsid w:val="00EF5B16"/>
    <w:rsid w:val="00F111F0"/>
    <w:rsid w:val="00F126F3"/>
    <w:rsid w:val="00F132B3"/>
    <w:rsid w:val="00F16038"/>
    <w:rsid w:val="00F176C2"/>
    <w:rsid w:val="00F17A9D"/>
    <w:rsid w:val="00F2219D"/>
    <w:rsid w:val="00F32FD8"/>
    <w:rsid w:val="00F341DE"/>
    <w:rsid w:val="00F40077"/>
    <w:rsid w:val="00F4048B"/>
    <w:rsid w:val="00F51827"/>
    <w:rsid w:val="00F56883"/>
    <w:rsid w:val="00F57BE7"/>
    <w:rsid w:val="00F62D4E"/>
    <w:rsid w:val="00F66F51"/>
    <w:rsid w:val="00F835BF"/>
    <w:rsid w:val="00F93E83"/>
    <w:rsid w:val="00F97028"/>
    <w:rsid w:val="00FB3EDB"/>
    <w:rsid w:val="00FB57D0"/>
    <w:rsid w:val="00FC3DCC"/>
    <w:rsid w:val="00FC4AB3"/>
    <w:rsid w:val="00FD57EB"/>
    <w:rsid w:val="00FE198C"/>
    <w:rsid w:val="00FE3300"/>
    <w:rsid w:val="00FE41B7"/>
    <w:rsid w:val="00FE5040"/>
    <w:rsid w:val="00FF2318"/>
    <w:rsid w:val="00FF546D"/>
    <w:rsid w:val="00FF56B2"/>
    <w:rsid w:val="01D761BB"/>
    <w:rsid w:val="03633D68"/>
    <w:rsid w:val="03AC1014"/>
    <w:rsid w:val="04911C45"/>
    <w:rsid w:val="08704B4B"/>
    <w:rsid w:val="088B2C9B"/>
    <w:rsid w:val="0A057456"/>
    <w:rsid w:val="1268553B"/>
    <w:rsid w:val="12D6161C"/>
    <w:rsid w:val="131768DD"/>
    <w:rsid w:val="1344410E"/>
    <w:rsid w:val="136875D7"/>
    <w:rsid w:val="13D35B0F"/>
    <w:rsid w:val="1498334E"/>
    <w:rsid w:val="150A3149"/>
    <w:rsid w:val="16055156"/>
    <w:rsid w:val="17E94F74"/>
    <w:rsid w:val="18F54E78"/>
    <w:rsid w:val="198C083C"/>
    <w:rsid w:val="1991627B"/>
    <w:rsid w:val="199D3596"/>
    <w:rsid w:val="1AD06643"/>
    <w:rsid w:val="1C4C250F"/>
    <w:rsid w:val="1CCC54B3"/>
    <w:rsid w:val="1D0E0A10"/>
    <w:rsid w:val="1F667C26"/>
    <w:rsid w:val="22896C8A"/>
    <w:rsid w:val="2503151A"/>
    <w:rsid w:val="29EE6189"/>
    <w:rsid w:val="2A4012D1"/>
    <w:rsid w:val="2BB961EE"/>
    <w:rsid w:val="2BC62957"/>
    <w:rsid w:val="2BEE06A9"/>
    <w:rsid w:val="2E353DB9"/>
    <w:rsid w:val="32B31CDC"/>
    <w:rsid w:val="3417609E"/>
    <w:rsid w:val="380053FF"/>
    <w:rsid w:val="3904434B"/>
    <w:rsid w:val="40774EA9"/>
    <w:rsid w:val="4131275F"/>
    <w:rsid w:val="42DD4449"/>
    <w:rsid w:val="445D37C2"/>
    <w:rsid w:val="447C60D1"/>
    <w:rsid w:val="47507FEA"/>
    <w:rsid w:val="47746D2C"/>
    <w:rsid w:val="479E20A5"/>
    <w:rsid w:val="481045DB"/>
    <w:rsid w:val="49B35679"/>
    <w:rsid w:val="4A225C6E"/>
    <w:rsid w:val="4B9463B6"/>
    <w:rsid w:val="52EB226C"/>
    <w:rsid w:val="544D0865"/>
    <w:rsid w:val="55C226C6"/>
    <w:rsid w:val="58225189"/>
    <w:rsid w:val="586E0A56"/>
    <w:rsid w:val="5A1979BD"/>
    <w:rsid w:val="5C3E7FB9"/>
    <w:rsid w:val="5CE34DEB"/>
    <w:rsid w:val="5E3B16BE"/>
    <w:rsid w:val="65674094"/>
    <w:rsid w:val="66975E03"/>
    <w:rsid w:val="68892FF6"/>
    <w:rsid w:val="689112B5"/>
    <w:rsid w:val="690C1430"/>
    <w:rsid w:val="69EB21C6"/>
    <w:rsid w:val="6AF21DA6"/>
    <w:rsid w:val="6D970207"/>
    <w:rsid w:val="6DCB71DD"/>
    <w:rsid w:val="6FFB3ABA"/>
    <w:rsid w:val="70105E0F"/>
    <w:rsid w:val="706D3D44"/>
    <w:rsid w:val="711F7008"/>
    <w:rsid w:val="73D872E3"/>
    <w:rsid w:val="742D38F9"/>
    <w:rsid w:val="755C79D6"/>
    <w:rsid w:val="769F7497"/>
    <w:rsid w:val="78957867"/>
    <w:rsid w:val="78B54B34"/>
    <w:rsid w:val="78E13A80"/>
    <w:rsid w:val="7BBB15B2"/>
    <w:rsid w:val="7D441F18"/>
    <w:rsid w:val="7EA206FC"/>
    <w:rsid w:val="7F635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33"/>
    <w:uiPriority w:val="0"/>
  </w:style>
  <w:style w:type="paragraph" w:styleId="3">
    <w:name w:val="Block Text"/>
    <w:basedOn w:val="1"/>
    <w:qFormat/>
    <w:uiPriority w:val="0"/>
    <w:pPr>
      <w:ind w:left="142" w:right="1418"/>
    </w:pPr>
    <w:rPr>
      <w:rFonts w:ascii="NTTimes/Cyrillic" w:hAnsi="NTTimes/Cyrillic" w:eastAsia="Times New Roman"/>
      <w:lang w:val="en-GB" w:eastAsia="en-US"/>
    </w:rPr>
  </w:style>
  <w:style w:type="paragraph" w:styleId="4">
    <w:name w:val="Body Text Indent 2"/>
    <w:basedOn w:val="1"/>
    <w:semiHidden/>
    <w:unhideWhenUsed/>
    <w:qFormat/>
    <w:uiPriority w:val="0"/>
    <w:pPr>
      <w:spacing w:after="120" w:line="480" w:lineRule="auto"/>
      <w:ind w:left="283"/>
    </w:pPr>
  </w:style>
  <w:style w:type="paragraph" w:styleId="5">
    <w:name w:val="Balloon Text"/>
    <w:basedOn w:val="1"/>
    <w:link w:val="24"/>
    <w:qFormat/>
    <w:uiPriority w:val="0"/>
    <w:rPr>
      <w:rFonts w:ascii="Tahoma" w:hAnsi="Tahoma" w:cs="Tahoma"/>
      <w:sz w:val="16"/>
      <w:szCs w:val="16"/>
    </w:rPr>
  </w:style>
  <w:style w:type="paragraph" w:styleId="6">
    <w:name w:val="footer"/>
    <w:basedOn w:val="1"/>
    <w:link w:val="21"/>
    <w:qFormat/>
    <w:uiPriority w:val="0"/>
    <w:pPr>
      <w:tabs>
        <w:tab w:val="center" w:pos="4153"/>
        <w:tab w:val="right" w:pos="8306"/>
      </w:tabs>
      <w:snapToGrid w:val="0"/>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rFonts w:ascii="Times New Roman" w:hAnsi="Times New Roman" w:cs="Times New Roman"/>
      <w:sz w:val="24"/>
      <w:szCs w:val="24"/>
    </w:rPr>
  </w:style>
  <w:style w:type="paragraph" w:styleId="9">
    <w:name w:val="annotation subject"/>
    <w:basedOn w:val="2"/>
    <w:next w:val="2"/>
    <w:link w:val="34"/>
    <w:semiHidden/>
    <w:unhideWhenUsed/>
    <w:uiPriority w:val="0"/>
    <w:rPr>
      <w:b/>
      <w:bCs/>
    </w:rPr>
  </w:style>
  <w:style w:type="character" w:styleId="12">
    <w:name w:val="Strong"/>
    <w:qFormat/>
    <w:uiPriority w:val="22"/>
    <w:rPr>
      <w:b/>
      <w:bCs/>
    </w:rPr>
  </w:style>
  <w:style w:type="character" w:styleId="13">
    <w:name w:val="Hyperlink"/>
    <w:basedOn w:val="11"/>
    <w:qFormat/>
    <w:uiPriority w:val="0"/>
    <w:rPr>
      <w:color w:val="0000FF"/>
      <w:u w:val="single"/>
    </w:rPr>
  </w:style>
  <w:style w:type="character" w:styleId="14">
    <w:name w:val="annotation reference"/>
    <w:basedOn w:val="11"/>
    <w:uiPriority w:val="0"/>
    <w:rPr>
      <w:sz w:val="16"/>
      <w:szCs w:val="16"/>
    </w:rPr>
  </w:style>
  <w:style w:type="paragraph" w:styleId="15">
    <w:name w:val="List Paragraph"/>
    <w:basedOn w:val="1"/>
    <w:qFormat/>
    <w:uiPriority w:val="34"/>
    <w:pPr>
      <w:ind w:firstLine="420" w:firstLineChars="200"/>
    </w:pPr>
  </w:style>
  <w:style w:type="paragraph" w:styleId="16">
    <w:name w:val="No Spacing"/>
    <w:qFormat/>
    <w:uiPriority w:val="1"/>
    <w:rPr>
      <w:rFonts w:asciiTheme="minorHAnsi" w:hAnsiTheme="minorHAnsi" w:eastAsiaTheme="minorEastAsia" w:cstheme="minorBidi"/>
      <w:sz w:val="22"/>
      <w:szCs w:val="22"/>
      <w:lang w:val="ru-RU" w:eastAsia="ru-RU" w:bidi="ar-SA"/>
    </w:rPr>
  </w:style>
  <w:style w:type="paragraph" w:customStyle="1" w:styleId="17">
    <w:name w:val="По умолчанию A"/>
    <w:qFormat/>
    <w:uiPriority w:val="0"/>
    <w:pPr>
      <w:spacing w:after="200" w:line="276" w:lineRule="auto"/>
    </w:pPr>
    <w:rPr>
      <w:rFonts w:ascii="Helvetica Neue" w:hAnsi="Helvetica Neue" w:eastAsia="Arial Unicode MS" w:cs="Arial Unicode MS"/>
      <w:color w:val="000000"/>
      <w:sz w:val="22"/>
      <w:szCs w:val="22"/>
      <w:u w:color="000000"/>
      <w:lang w:val="en-US" w:eastAsia="zh-CN" w:bidi="ar-SA"/>
    </w:rPr>
  </w:style>
  <w:style w:type="character" w:customStyle="1" w:styleId="18">
    <w:name w:val="Unresolved Mention1"/>
    <w:basedOn w:val="11"/>
    <w:semiHidden/>
    <w:unhideWhenUsed/>
    <w:qFormat/>
    <w:uiPriority w:val="99"/>
    <w:rPr>
      <w:color w:val="605E5C"/>
      <w:shd w:val="clear" w:color="auto" w:fill="E1DFDD"/>
    </w:rPr>
  </w:style>
  <w:style w:type="paragraph" w:customStyle="1" w:styleId="19">
    <w:name w:val="修订1"/>
    <w:hidden/>
    <w:semiHidden/>
    <w:qFormat/>
    <w:uiPriority w:val="99"/>
    <w:rPr>
      <w:rFonts w:asciiTheme="minorHAnsi" w:hAnsiTheme="minorHAnsi" w:eastAsiaTheme="minorEastAsia" w:cstheme="minorBidi"/>
      <w:lang w:val="en-US" w:eastAsia="zh-CN" w:bidi="ar-SA"/>
    </w:rPr>
  </w:style>
  <w:style w:type="character" w:customStyle="1" w:styleId="20">
    <w:name w:val="页眉 字符"/>
    <w:basedOn w:val="11"/>
    <w:link w:val="7"/>
    <w:qFormat/>
    <w:uiPriority w:val="0"/>
    <w:rPr>
      <w:rFonts w:asciiTheme="minorHAnsi" w:hAnsiTheme="minorHAnsi" w:eastAsiaTheme="minorEastAsia" w:cstheme="minorBidi"/>
      <w:sz w:val="18"/>
      <w:szCs w:val="18"/>
      <w:lang w:val="en-US" w:eastAsia="zh-CN"/>
    </w:rPr>
  </w:style>
  <w:style w:type="character" w:customStyle="1" w:styleId="21">
    <w:name w:val="页脚 字符"/>
    <w:basedOn w:val="11"/>
    <w:link w:val="6"/>
    <w:qFormat/>
    <w:uiPriority w:val="0"/>
    <w:rPr>
      <w:rFonts w:asciiTheme="minorHAnsi" w:hAnsiTheme="minorHAnsi" w:eastAsiaTheme="minorEastAsia" w:cstheme="minorBidi"/>
      <w:sz w:val="18"/>
      <w:szCs w:val="18"/>
      <w:lang w:val="en-US" w:eastAsia="zh-CN"/>
    </w:rPr>
  </w:style>
  <w:style w:type="paragraph" w:customStyle="1" w:styleId="22">
    <w:name w:val="Рецензия1"/>
    <w:hidden/>
    <w:semiHidden/>
    <w:qFormat/>
    <w:uiPriority w:val="99"/>
    <w:rPr>
      <w:rFonts w:asciiTheme="minorHAnsi" w:hAnsiTheme="minorHAnsi" w:eastAsiaTheme="minorEastAsia" w:cstheme="minorBidi"/>
      <w:lang w:val="en-US" w:eastAsia="zh-CN" w:bidi="ar-SA"/>
    </w:rPr>
  </w:style>
  <w:style w:type="paragraph" w:customStyle="1" w:styleId="23">
    <w:name w:val="WW-Текст"/>
    <w:basedOn w:val="1"/>
    <w:qFormat/>
    <w:uiPriority w:val="0"/>
    <w:pPr>
      <w:suppressAutoHyphens/>
    </w:pPr>
    <w:rPr>
      <w:rFonts w:ascii="Courier New" w:hAnsi="Courier New" w:eastAsia="Times New Roman" w:cs="Courier New"/>
      <w:lang w:val="ru-RU" w:eastAsia="ar-SA"/>
    </w:rPr>
  </w:style>
  <w:style w:type="character" w:customStyle="1" w:styleId="24">
    <w:name w:val="批注框文本 字符"/>
    <w:basedOn w:val="11"/>
    <w:link w:val="5"/>
    <w:qFormat/>
    <w:uiPriority w:val="0"/>
    <w:rPr>
      <w:rFonts w:ascii="Tahoma" w:hAnsi="Tahoma" w:cs="Tahoma" w:eastAsiaTheme="minorEastAsia"/>
      <w:sz w:val="16"/>
      <w:szCs w:val="16"/>
      <w:lang w:val="en-US" w:eastAsia="zh-CN"/>
    </w:rPr>
  </w:style>
  <w:style w:type="paragraph" w:customStyle="1" w:styleId="25">
    <w:name w:val="Revision1"/>
    <w:hidden/>
    <w:semiHidden/>
    <w:qFormat/>
    <w:uiPriority w:val="99"/>
    <w:rPr>
      <w:rFonts w:asciiTheme="minorHAnsi" w:hAnsiTheme="minorHAnsi" w:eastAsiaTheme="minorEastAsia" w:cstheme="minorBidi"/>
      <w:lang w:val="en-US" w:eastAsia="zh-CN" w:bidi="ar-SA"/>
    </w:rPr>
  </w:style>
  <w:style w:type="paragraph" w:customStyle="1" w:styleId="26">
    <w:name w:val="Рецензия2"/>
    <w:hidden/>
    <w:semiHidden/>
    <w:qFormat/>
    <w:uiPriority w:val="99"/>
    <w:rPr>
      <w:rFonts w:asciiTheme="minorHAnsi" w:hAnsiTheme="minorHAnsi" w:eastAsiaTheme="minorEastAsia" w:cstheme="minorBidi"/>
      <w:lang w:val="en-US" w:eastAsia="zh-CN" w:bidi="ar-SA"/>
    </w:rPr>
  </w:style>
  <w:style w:type="paragraph" w:customStyle="1" w:styleId="27">
    <w:name w:val="修订2"/>
    <w:hidden/>
    <w:semiHidden/>
    <w:qFormat/>
    <w:uiPriority w:val="99"/>
    <w:rPr>
      <w:rFonts w:asciiTheme="minorHAnsi" w:hAnsiTheme="minorHAnsi" w:eastAsiaTheme="minorEastAsia" w:cstheme="minorBidi"/>
      <w:lang w:val="en-US" w:eastAsia="zh-CN" w:bidi="ar-SA"/>
    </w:rPr>
  </w:style>
  <w:style w:type="paragraph" w:customStyle="1" w:styleId="28">
    <w:name w:val="Рецензия3"/>
    <w:hidden/>
    <w:semiHidden/>
    <w:qFormat/>
    <w:uiPriority w:val="99"/>
    <w:rPr>
      <w:rFonts w:asciiTheme="minorHAnsi" w:hAnsiTheme="minorHAnsi" w:eastAsiaTheme="minorEastAsia" w:cstheme="minorBidi"/>
      <w:lang w:val="en-US" w:eastAsia="zh-CN" w:bidi="ar-SA"/>
    </w:rPr>
  </w:style>
  <w:style w:type="paragraph" w:customStyle="1" w:styleId="29">
    <w:name w:val="修订3"/>
    <w:hidden/>
    <w:semiHidden/>
    <w:qFormat/>
    <w:uiPriority w:val="99"/>
    <w:rPr>
      <w:rFonts w:asciiTheme="minorHAnsi" w:hAnsiTheme="minorHAnsi" w:eastAsiaTheme="minorEastAsia" w:cstheme="minorBidi"/>
      <w:lang w:val="en-US" w:eastAsia="zh-CN" w:bidi="ar-SA"/>
    </w:rPr>
  </w:style>
  <w:style w:type="paragraph" w:customStyle="1" w:styleId="30">
    <w:name w:val="Style3"/>
    <w:basedOn w:val="1"/>
    <w:uiPriority w:val="99"/>
    <w:pPr>
      <w:widowControl w:val="0"/>
      <w:autoSpaceDE w:val="0"/>
      <w:autoSpaceDN w:val="0"/>
      <w:adjustRightInd w:val="0"/>
      <w:spacing w:line="234" w:lineRule="exact"/>
    </w:pPr>
    <w:rPr>
      <w:rFonts w:ascii="Times New Roman" w:hAnsi="Times New Roman" w:cs="Times New Roman"/>
      <w:sz w:val="24"/>
      <w:szCs w:val="24"/>
      <w:lang w:val="ru-RU" w:eastAsia="ru-RU"/>
    </w:rPr>
  </w:style>
  <w:style w:type="character" w:customStyle="1" w:styleId="31">
    <w:name w:val="Font Style17"/>
    <w:basedOn w:val="11"/>
    <w:uiPriority w:val="99"/>
    <w:rPr>
      <w:rFonts w:ascii="Times New Roman" w:hAnsi="Times New Roman" w:cs="Times New Roman"/>
      <w:b/>
      <w:bCs/>
      <w:sz w:val="18"/>
      <w:szCs w:val="18"/>
    </w:rPr>
  </w:style>
  <w:style w:type="character" w:customStyle="1" w:styleId="32">
    <w:name w:val="未处理的提及1"/>
    <w:basedOn w:val="11"/>
    <w:semiHidden/>
    <w:unhideWhenUsed/>
    <w:qFormat/>
    <w:uiPriority w:val="99"/>
    <w:rPr>
      <w:color w:val="605E5C"/>
      <w:shd w:val="clear" w:color="auto" w:fill="E1DFDD"/>
    </w:rPr>
  </w:style>
  <w:style w:type="character" w:customStyle="1" w:styleId="33">
    <w:name w:val="批注文字 字符"/>
    <w:basedOn w:val="11"/>
    <w:link w:val="2"/>
    <w:qFormat/>
    <w:uiPriority w:val="0"/>
    <w:rPr>
      <w:rFonts w:asciiTheme="minorHAnsi" w:hAnsiTheme="minorHAnsi" w:eastAsiaTheme="minorEastAsia" w:cstheme="minorBidi"/>
      <w:lang w:val="en-US"/>
    </w:rPr>
  </w:style>
  <w:style w:type="character" w:customStyle="1" w:styleId="34">
    <w:name w:val="批注主题 字符"/>
    <w:basedOn w:val="33"/>
    <w:link w:val="9"/>
    <w:semiHidden/>
    <w:uiPriority w:val="0"/>
    <w:rPr>
      <w:rFonts w:asciiTheme="minorHAnsi" w:hAnsiTheme="minorHAnsi" w:eastAsiaTheme="minorEastAsia" w:cstheme="minorBidi"/>
      <w:b/>
      <w:bCs/>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87719-7A62-48BF-9267-D101E3BC83AA}">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7</Pages>
  <Words>4570</Words>
  <Characters>18601</Characters>
  <Lines>161</Lines>
  <Paragraphs>45</Paragraphs>
  <TotalTime>184</TotalTime>
  <ScaleCrop>false</ScaleCrop>
  <LinksUpToDate>false</LinksUpToDate>
  <CharactersWithSpaces>21273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2024-11-06T10:34:00Z</dcterms:created>
  <dc:creator>Аман Касенов</dc:creator>
  <cp:lastModifiedBy>archertao</cp:lastModifiedBy>
  <cp:lastPrinted>2024-02-12T03:46:00Z</cp:lastPrinted>
  <dcterms:modified xsi:type="dcterms:W3CDTF">2026-07-14T08:43:25Z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E815B454DED4459AAB791F02E3440A40_13</vt:lpwstr>
  </property>
  <property fmtid="{D5CDD505-2E9C-101B-9397-08002B2CF9AE}" pid="4" name="KSOTemplateDocerSaveRecord">
    <vt:lpwstr>eyJoZGlkIjoiOTA0MjcxMDhjYmNlOTQ5NTMyOTgxMmI0Y2ZmNGQ3NzYiLCJ1c2VySWQiOiIzMzY2MDE5NTMifQ==</vt:lpwstr>
  </property>
</Properties>
</file>